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397" w:rsidRPr="00F7574C" w:rsidRDefault="000B7397" w:rsidP="000B7397">
      <w:pPr>
        <w:autoSpaceDE w:val="0"/>
        <w:autoSpaceDN w:val="0"/>
        <w:adjustRightInd w:val="0"/>
        <w:spacing w:after="0" w:line="240" w:lineRule="auto"/>
        <w:jc w:val="center"/>
        <w:rPr>
          <w:rFonts w:ascii="Arial" w:hAnsi="Arial" w:cs="Arial"/>
          <w:sz w:val="22"/>
        </w:rPr>
      </w:pPr>
      <w:bookmarkStart w:id="0" w:name="_GoBack"/>
      <w:bookmarkEnd w:id="0"/>
      <w:r w:rsidRPr="00F7574C">
        <w:rPr>
          <w:rFonts w:ascii="Arial" w:hAnsi="Arial" w:cs="Arial"/>
          <w:sz w:val="22"/>
        </w:rPr>
        <w:t>NEBRASKA ADMINISTRATIVE CODE</w:t>
      </w:r>
    </w:p>
    <w:p w:rsidR="000B7397" w:rsidRDefault="000B7397" w:rsidP="000B7397">
      <w:pPr>
        <w:autoSpaceDE w:val="0"/>
        <w:autoSpaceDN w:val="0"/>
        <w:adjustRightInd w:val="0"/>
        <w:spacing w:after="0" w:line="240" w:lineRule="auto"/>
        <w:jc w:val="both"/>
        <w:rPr>
          <w:rFonts w:ascii="Arial" w:hAnsi="Arial" w:cs="Arial"/>
          <w:sz w:val="22"/>
        </w:rPr>
      </w:pPr>
    </w:p>
    <w:p w:rsidR="000B7397" w:rsidRDefault="004547B5" w:rsidP="000B7397">
      <w:pPr>
        <w:autoSpaceDE w:val="0"/>
        <w:autoSpaceDN w:val="0"/>
        <w:adjustRightInd w:val="0"/>
        <w:spacing w:after="0" w:line="240" w:lineRule="auto"/>
        <w:jc w:val="both"/>
        <w:rPr>
          <w:rFonts w:ascii="Arial" w:hAnsi="Arial" w:cs="Arial"/>
          <w:sz w:val="22"/>
        </w:rPr>
      </w:pPr>
      <w:r>
        <w:rPr>
          <w:rFonts w:ascii="Arial" w:hAnsi="Arial" w:cs="Arial"/>
          <w:sz w:val="22"/>
        </w:rPr>
        <w:t>LAST REVISION DATE:</w:t>
      </w:r>
      <w:r w:rsidR="000B7397">
        <w:rPr>
          <w:rFonts w:ascii="Arial" w:hAnsi="Arial" w:cs="Arial"/>
          <w:sz w:val="22"/>
        </w:rPr>
        <w:tab/>
        <w:t>January 11, 2012</w:t>
      </w:r>
    </w:p>
    <w:p w:rsidR="000B7397" w:rsidRPr="00F7574C" w:rsidRDefault="000B7397" w:rsidP="000B7397">
      <w:pPr>
        <w:autoSpaceDE w:val="0"/>
        <w:autoSpaceDN w:val="0"/>
        <w:adjustRightInd w:val="0"/>
        <w:spacing w:after="0" w:line="240" w:lineRule="auto"/>
        <w:jc w:val="both"/>
        <w:rPr>
          <w:rFonts w:ascii="Arial" w:hAnsi="Arial" w:cs="Arial"/>
          <w:sz w:val="22"/>
        </w:rPr>
      </w:pPr>
    </w:p>
    <w:p w:rsidR="000B7397" w:rsidRPr="00F7574C" w:rsidRDefault="000B7397" w:rsidP="000B7397">
      <w:pPr>
        <w:autoSpaceDE w:val="0"/>
        <w:autoSpaceDN w:val="0"/>
        <w:adjustRightInd w:val="0"/>
        <w:spacing w:after="0" w:line="240" w:lineRule="auto"/>
        <w:jc w:val="both"/>
        <w:rPr>
          <w:rFonts w:ascii="Arial" w:hAnsi="Arial" w:cs="Arial"/>
          <w:sz w:val="22"/>
        </w:rPr>
      </w:pPr>
      <w:r w:rsidRPr="00F7574C">
        <w:rPr>
          <w:rFonts w:ascii="Arial" w:hAnsi="Arial" w:cs="Arial"/>
          <w:sz w:val="22"/>
        </w:rPr>
        <w:t xml:space="preserve">TITLE 219 </w:t>
      </w:r>
      <w:r w:rsidR="004547B5">
        <w:rPr>
          <w:rFonts w:ascii="Arial" w:hAnsi="Arial" w:cs="Arial"/>
          <w:sz w:val="22"/>
        </w:rPr>
        <w:tab/>
      </w:r>
      <w:r w:rsidR="004547B5">
        <w:rPr>
          <w:rFonts w:ascii="Arial" w:hAnsi="Arial" w:cs="Arial"/>
          <w:sz w:val="22"/>
        </w:rPr>
        <w:tab/>
      </w:r>
      <w:r w:rsidRPr="00F7574C">
        <w:rPr>
          <w:rFonts w:ascii="Arial" w:hAnsi="Arial" w:cs="Arial"/>
          <w:sz w:val="22"/>
        </w:rPr>
        <w:t>-</w:t>
      </w:r>
      <w:r w:rsidRPr="00F7574C">
        <w:rPr>
          <w:rFonts w:ascii="Arial" w:hAnsi="Arial" w:cs="Arial"/>
          <w:sz w:val="22"/>
        </w:rPr>
        <w:tab/>
        <w:t>DEPARTMENT OF LABOR</w:t>
      </w:r>
    </w:p>
    <w:p w:rsidR="000B7397" w:rsidRPr="00F7574C" w:rsidRDefault="000B7397" w:rsidP="000B7397">
      <w:pPr>
        <w:autoSpaceDE w:val="0"/>
        <w:autoSpaceDN w:val="0"/>
        <w:adjustRightInd w:val="0"/>
        <w:spacing w:after="0" w:line="240" w:lineRule="auto"/>
        <w:jc w:val="both"/>
        <w:rPr>
          <w:rFonts w:ascii="Arial" w:hAnsi="Arial" w:cs="Arial"/>
          <w:sz w:val="22"/>
        </w:rPr>
      </w:pPr>
    </w:p>
    <w:p w:rsidR="000B7397" w:rsidRPr="00F7574C" w:rsidRDefault="000B7397" w:rsidP="000B7397">
      <w:pPr>
        <w:autoSpaceDE w:val="0"/>
        <w:autoSpaceDN w:val="0"/>
        <w:adjustRightInd w:val="0"/>
        <w:spacing w:after="0" w:line="240" w:lineRule="auto"/>
        <w:jc w:val="both"/>
        <w:rPr>
          <w:rFonts w:ascii="Arial" w:hAnsi="Arial" w:cs="Arial"/>
          <w:sz w:val="22"/>
        </w:rPr>
      </w:pPr>
      <w:r w:rsidRPr="00F7574C">
        <w:rPr>
          <w:rFonts w:ascii="Arial" w:hAnsi="Arial" w:cs="Arial"/>
          <w:sz w:val="22"/>
        </w:rPr>
        <w:t xml:space="preserve">CHAPTER 2 </w:t>
      </w:r>
      <w:r w:rsidR="004547B5">
        <w:rPr>
          <w:rFonts w:ascii="Arial" w:hAnsi="Arial" w:cs="Arial"/>
          <w:sz w:val="22"/>
        </w:rPr>
        <w:tab/>
      </w:r>
      <w:r w:rsidR="004547B5">
        <w:rPr>
          <w:rFonts w:ascii="Arial" w:hAnsi="Arial" w:cs="Arial"/>
          <w:sz w:val="22"/>
        </w:rPr>
        <w:tab/>
      </w:r>
      <w:r w:rsidRPr="00F7574C">
        <w:rPr>
          <w:rFonts w:ascii="Arial" w:hAnsi="Arial" w:cs="Arial"/>
          <w:sz w:val="22"/>
        </w:rPr>
        <w:t>-</w:t>
      </w:r>
      <w:r w:rsidRPr="00F7574C">
        <w:rPr>
          <w:rFonts w:ascii="Arial" w:hAnsi="Arial" w:cs="Arial"/>
          <w:sz w:val="22"/>
        </w:rPr>
        <w:tab/>
        <w:t>CLAIMS FOR BENEFITS</w:t>
      </w:r>
    </w:p>
    <w:p w:rsidR="000B7397" w:rsidRPr="00F7574C" w:rsidRDefault="000B7397" w:rsidP="000B7397">
      <w:pPr>
        <w:autoSpaceDE w:val="0"/>
        <w:autoSpaceDN w:val="0"/>
        <w:adjustRightInd w:val="0"/>
        <w:spacing w:after="0" w:line="240" w:lineRule="auto"/>
        <w:jc w:val="both"/>
        <w:rPr>
          <w:rFonts w:ascii="Arial" w:hAnsi="Arial" w:cs="Arial"/>
          <w:sz w:val="22"/>
        </w:rPr>
      </w:pPr>
    </w:p>
    <w:p w:rsidR="000B7397" w:rsidRPr="00F7574C" w:rsidRDefault="000B7397" w:rsidP="000B7397">
      <w:pPr>
        <w:autoSpaceDE w:val="0"/>
        <w:autoSpaceDN w:val="0"/>
        <w:adjustRightInd w:val="0"/>
        <w:spacing w:after="0" w:line="240" w:lineRule="auto"/>
        <w:jc w:val="both"/>
        <w:rPr>
          <w:rFonts w:ascii="Arial" w:hAnsi="Arial" w:cs="Arial"/>
          <w:sz w:val="22"/>
        </w:rPr>
      </w:pPr>
    </w:p>
    <w:p w:rsidR="000B7397" w:rsidRPr="00F7574C" w:rsidRDefault="000B7397" w:rsidP="000B7397">
      <w:pPr>
        <w:autoSpaceDE w:val="0"/>
        <w:autoSpaceDN w:val="0"/>
        <w:adjustRightInd w:val="0"/>
        <w:spacing w:after="0" w:line="240" w:lineRule="auto"/>
        <w:ind w:left="720" w:hanging="720"/>
        <w:jc w:val="both"/>
        <w:rPr>
          <w:rFonts w:ascii="Arial" w:hAnsi="Arial" w:cs="Arial"/>
          <w:sz w:val="22"/>
        </w:rPr>
      </w:pPr>
      <w:r w:rsidRPr="00F7574C">
        <w:rPr>
          <w:rFonts w:ascii="Arial" w:hAnsi="Arial" w:cs="Arial"/>
          <w:sz w:val="22"/>
        </w:rPr>
        <w:t xml:space="preserve">001. </w:t>
      </w:r>
      <w:r w:rsidRPr="00F7574C">
        <w:rPr>
          <w:rFonts w:ascii="Arial" w:hAnsi="Arial" w:cs="Arial"/>
          <w:sz w:val="22"/>
        </w:rPr>
        <w:tab/>
        <w:t xml:space="preserve">This chapter is adopted pursuant to </w:t>
      </w:r>
      <w:r w:rsidRPr="00F7574C">
        <w:rPr>
          <w:rFonts w:ascii="Arial" w:hAnsi="Arial" w:cs="Arial"/>
          <w:i/>
          <w:iCs/>
          <w:sz w:val="22"/>
        </w:rPr>
        <w:t>Neb. Rev. Stat.</w:t>
      </w:r>
      <w:r w:rsidRPr="00F7574C">
        <w:rPr>
          <w:rFonts w:ascii="Arial" w:hAnsi="Arial" w:cs="Arial"/>
          <w:sz w:val="22"/>
        </w:rPr>
        <w:t xml:space="preserve"> §§48-626, 48-627, 48-629, and 48</w:t>
      </w:r>
      <w:r w:rsidRPr="00F7574C">
        <w:rPr>
          <w:rFonts w:ascii="Arial" w:hAnsi="Arial" w:cs="Arial"/>
          <w:sz w:val="22"/>
        </w:rPr>
        <w:noBreakHyphen/>
        <w:t>607.</w:t>
      </w:r>
    </w:p>
    <w:p w:rsidR="000B7397" w:rsidRPr="00F7574C" w:rsidRDefault="000B7397" w:rsidP="000B7397">
      <w:pPr>
        <w:autoSpaceDE w:val="0"/>
        <w:autoSpaceDN w:val="0"/>
        <w:adjustRightInd w:val="0"/>
        <w:spacing w:after="0" w:line="240" w:lineRule="auto"/>
        <w:ind w:left="720" w:hanging="720"/>
        <w:jc w:val="both"/>
        <w:rPr>
          <w:rFonts w:ascii="Arial" w:hAnsi="Arial" w:cs="Arial"/>
          <w:sz w:val="22"/>
        </w:rPr>
      </w:pPr>
    </w:p>
    <w:p w:rsidR="008D0918" w:rsidRDefault="000B7397" w:rsidP="000B7397">
      <w:pPr>
        <w:tabs>
          <w:tab w:val="left" w:pos="720"/>
        </w:tabs>
        <w:autoSpaceDE w:val="0"/>
        <w:autoSpaceDN w:val="0"/>
        <w:adjustRightInd w:val="0"/>
        <w:spacing w:after="0" w:line="240" w:lineRule="auto"/>
        <w:ind w:left="1440" w:hanging="1440"/>
        <w:jc w:val="both"/>
        <w:rPr>
          <w:rFonts w:ascii="Arial" w:hAnsi="Arial" w:cs="Arial"/>
          <w:sz w:val="22"/>
        </w:rPr>
      </w:pPr>
      <w:r w:rsidRPr="00F7574C">
        <w:rPr>
          <w:rFonts w:ascii="Arial" w:hAnsi="Arial" w:cs="Arial"/>
          <w:sz w:val="22"/>
        </w:rPr>
        <w:t xml:space="preserve">002. </w:t>
      </w:r>
      <w:r w:rsidRPr="00F7574C">
        <w:rPr>
          <w:rFonts w:ascii="Arial" w:hAnsi="Arial" w:cs="Arial"/>
          <w:sz w:val="22"/>
        </w:rPr>
        <w:tab/>
        <w:t xml:space="preserve">A. </w:t>
      </w:r>
      <w:r w:rsidRPr="00F7574C">
        <w:rPr>
          <w:rFonts w:ascii="Arial" w:hAnsi="Arial" w:cs="Arial"/>
          <w:sz w:val="22"/>
        </w:rPr>
        <w:tab/>
      </w:r>
      <w:r w:rsidR="00E03450">
        <w:rPr>
          <w:rFonts w:ascii="Arial" w:hAnsi="Arial" w:cs="Arial"/>
          <w:sz w:val="22"/>
          <w:u w:val="single"/>
        </w:rPr>
        <w:t>For benefit years beginning p</w:t>
      </w:r>
      <w:r w:rsidR="008D0918">
        <w:rPr>
          <w:rFonts w:ascii="Arial" w:hAnsi="Arial" w:cs="Arial"/>
          <w:sz w:val="22"/>
          <w:u w:val="single"/>
        </w:rPr>
        <w:t>rior to October 1, 2015,</w:t>
      </w:r>
      <w:r w:rsidR="00E03450">
        <w:rPr>
          <w:rFonts w:ascii="Arial" w:hAnsi="Arial" w:cs="Arial"/>
          <w:sz w:val="22"/>
          <w:u w:val="single"/>
        </w:rPr>
        <w:t xml:space="preserve"> an</w:t>
      </w:r>
      <w:r w:rsidR="008D0918">
        <w:rPr>
          <w:rFonts w:ascii="Arial" w:hAnsi="Arial" w:cs="Arial"/>
          <w:sz w:val="22"/>
          <w:u w:val="single"/>
        </w:rPr>
        <w:t xml:space="preserve"> </w:t>
      </w:r>
      <w:r w:rsidR="00E03450" w:rsidRPr="00E03450">
        <w:rPr>
          <w:rFonts w:ascii="Arial" w:hAnsi="Arial" w:cs="Arial"/>
          <w:strike/>
          <w:sz w:val="22"/>
        </w:rPr>
        <w:t>A</w:t>
      </w:r>
      <w:r w:rsidRPr="00E03450">
        <w:rPr>
          <w:rFonts w:ascii="Arial" w:hAnsi="Arial" w:cs="Arial"/>
          <w:strike/>
          <w:sz w:val="22"/>
        </w:rPr>
        <w:t>ny</w:t>
      </w:r>
      <w:r w:rsidRPr="00F7574C">
        <w:rPr>
          <w:rFonts w:ascii="Arial" w:hAnsi="Arial" w:cs="Arial"/>
          <w:sz w:val="22"/>
        </w:rPr>
        <w:t xml:space="preserve"> individual who wants to make a claim for unemployment benefits shall file </w:t>
      </w:r>
      <w:r w:rsidRPr="00256E6E">
        <w:rPr>
          <w:rFonts w:ascii="Arial" w:hAnsi="Arial" w:cs="Arial"/>
          <w:strike/>
          <w:sz w:val="22"/>
        </w:rPr>
        <w:t>an</w:t>
      </w:r>
      <w:r w:rsidRPr="00F7574C">
        <w:rPr>
          <w:rFonts w:ascii="Arial" w:hAnsi="Arial" w:cs="Arial"/>
          <w:sz w:val="22"/>
        </w:rPr>
        <w:t xml:space="preserve"> </w:t>
      </w:r>
      <w:r w:rsidR="00256E6E">
        <w:rPr>
          <w:rFonts w:ascii="Arial" w:hAnsi="Arial" w:cs="Arial"/>
          <w:sz w:val="22"/>
          <w:u w:val="single"/>
        </w:rPr>
        <w:t xml:space="preserve">his or her </w:t>
      </w:r>
      <w:r w:rsidRPr="00F7574C">
        <w:rPr>
          <w:rFonts w:ascii="Arial" w:hAnsi="Arial" w:cs="Arial"/>
          <w:sz w:val="22"/>
        </w:rPr>
        <w:t>application for benefits through the Nebraska Department of Labor Claims Center</w:t>
      </w:r>
      <w:r w:rsidR="00256E6E">
        <w:rPr>
          <w:rFonts w:ascii="Arial" w:hAnsi="Arial" w:cs="Arial"/>
          <w:sz w:val="22"/>
        </w:rPr>
        <w:t xml:space="preserve"> </w:t>
      </w:r>
      <w:r w:rsidR="00256E6E">
        <w:rPr>
          <w:rFonts w:ascii="Arial" w:hAnsi="Arial" w:cs="Arial"/>
          <w:sz w:val="22"/>
          <w:u w:val="single"/>
        </w:rPr>
        <w:t>or through the Nebraska Department of Labor Claims Center’s online web application available at www.dol.nebraska.gov</w:t>
      </w:r>
      <w:r w:rsidR="00231E2E">
        <w:rPr>
          <w:rFonts w:ascii="Arial" w:hAnsi="Arial" w:cs="Arial"/>
          <w:sz w:val="22"/>
        </w:rPr>
        <w:t xml:space="preserve">. </w:t>
      </w:r>
      <w:r w:rsidR="008D0918" w:rsidRPr="00F7574C">
        <w:rPr>
          <w:rFonts w:ascii="Arial" w:hAnsi="Arial" w:cs="Arial"/>
          <w:sz w:val="22"/>
        </w:rPr>
        <w:t xml:space="preserve">The individual shall provide such information as required on the application. Each application shall be signed by electronic signature </w:t>
      </w:r>
      <w:r w:rsidR="008D0918" w:rsidRPr="00E472ED">
        <w:rPr>
          <w:rFonts w:ascii="Arial" w:hAnsi="Arial" w:cs="Arial"/>
          <w:sz w:val="22"/>
        </w:rPr>
        <w:t>or handwritten</w:t>
      </w:r>
      <w:r w:rsidR="008D0918" w:rsidRPr="00F7574C">
        <w:rPr>
          <w:rFonts w:ascii="Arial" w:hAnsi="Arial" w:cs="Arial"/>
          <w:sz w:val="22"/>
        </w:rPr>
        <w:t xml:space="preserve"> on a form prescribed by the Commissioner.</w:t>
      </w:r>
    </w:p>
    <w:p w:rsidR="008D0918" w:rsidRDefault="008D0918" w:rsidP="000B7397">
      <w:pPr>
        <w:tabs>
          <w:tab w:val="left" w:pos="720"/>
        </w:tabs>
        <w:autoSpaceDE w:val="0"/>
        <w:autoSpaceDN w:val="0"/>
        <w:adjustRightInd w:val="0"/>
        <w:spacing w:after="0" w:line="240" w:lineRule="auto"/>
        <w:ind w:left="1440" w:hanging="1440"/>
        <w:jc w:val="both"/>
        <w:rPr>
          <w:rFonts w:ascii="Arial" w:hAnsi="Arial" w:cs="Arial"/>
          <w:sz w:val="22"/>
        </w:rPr>
      </w:pPr>
    </w:p>
    <w:p w:rsidR="000B7397" w:rsidRDefault="008D0918" w:rsidP="00256E6E">
      <w:pPr>
        <w:tabs>
          <w:tab w:val="left" w:pos="720"/>
        </w:tabs>
        <w:autoSpaceDE w:val="0"/>
        <w:autoSpaceDN w:val="0"/>
        <w:adjustRightInd w:val="0"/>
        <w:spacing w:after="0" w:line="240" w:lineRule="auto"/>
        <w:ind w:left="1440" w:hanging="1440"/>
        <w:jc w:val="both"/>
        <w:rPr>
          <w:rFonts w:ascii="Arial" w:hAnsi="Arial" w:cs="Arial"/>
          <w:sz w:val="22"/>
          <w:u w:val="single"/>
        </w:rPr>
      </w:pPr>
      <w:r>
        <w:rPr>
          <w:rFonts w:ascii="Arial" w:hAnsi="Arial" w:cs="Arial"/>
          <w:sz w:val="22"/>
        </w:rPr>
        <w:tab/>
      </w:r>
      <w:r>
        <w:rPr>
          <w:rFonts w:ascii="Arial" w:hAnsi="Arial" w:cs="Arial"/>
          <w:sz w:val="22"/>
        </w:rPr>
        <w:tab/>
      </w:r>
      <w:r w:rsidR="00256E6E">
        <w:rPr>
          <w:rFonts w:ascii="Arial" w:hAnsi="Arial" w:cs="Arial"/>
          <w:sz w:val="22"/>
          <w:u w:val="single"/>
        </w:rPr>
        <w:t>For benefit years beginning on or after</w:t>
      </w:r>
      <w:r w:rsidR="00231E2E" w:rsidRPr="00231E2E">
        <w:rPr>
          <w:rFonts w:ascii="Arial" w:hAnsi="Arial" w:cs="Arial"/>
          <w:sz w:val="22"/>
          <w:u w:val="single"/>
        </w:rPr>
        <w:t xml:space="preserve"> October 1, 2015, </w:t>
      </w:r>
      <w:r w:rsidR="00256E6E" w:rsidRPr="00256E6E">
        <w:rPr>
          <w:rFonts w:ascii="Arial" w:hAnsi="Arial" w:cs="Arial"/>
          <w:sz w:val="22"/>
          <w:u w:val="single"/>
        </w:rPr>
        <w:t>all claims for unemployment benefits</w:t>
      </w:r>
      <w:r w:rsidR="007E01FF">
        <w:rPr>
          <w:rFonts w:ascii="Arial" w:hAnsi="Arial" w:cs="Arial"/>
          <w:sz w:val="22"/>
          <w:u w:val="single"/>
        </w:rPr>
        <w:t>,</w:t>
      </w:r>
      <w:r w:rsidR="00256E6E" w:rsidRPr="00256E6E">
        <w:rPr>
          <w:rFonts w:ascii="Arial" w:hAnsi="Arial" w:cs="Arial"/>
          <w:sz w:val="22"/>
          <w:u w:val="single"/>
        </w:rPr>
        <w:t xml:space="preserve"> except claims involving either wages paid by the military or federal government or combined with wages from state(s) other than Nebraska</w:t>
      </w:r>
      <w:r w:rsidR="007E01FF">
        <w:rPr>
          <w:rFonts w:ascii="Arial" w:hAnsi="Arial" w:cs="Arial"/>
          <w:sz w:val="22"/>
          <w:u w:val="single"/>
        </w:rPr>
        <w:t>,</w:t>
      </w:r>
      <w:r w:rsidR="00256E6E" w:rsidRPr="00256E6E">
        <w:rPr>
          <w:rFonts w:ascii="Arial" w:hAnsi="Arial" w:cs="Arial"/>
          <w:sz w:val="22"/>
          <w:u w:val="single"/>
        </w:rPr>
        <w:t xml:space="preserve"> shall be filed online through the Nebraska Department of Labor Claims Center’s online web application available at www.dol.nebraska.gov unless a special accommodation is required or no reasonable access to an office maintained by the Department of Labor is available. Conditions requiring a special accommodation shall include, but not be limited to, language barriers and physical and mental handicaps.  </w:t>
      </w:r>
      <w:r w:rsidR="00256E6E" w:rsidRPr="005737AC">
        <w:rPr>
          <w:rFonts w:ascii="Arial" w:hAnsi="Arial" w:cs="Arial"/>
          <w:sz w:val="22"/>
          <w:u w:val="single"/>
        </w:rPr>
        <w:t>If a special accommodation is required, claimants may file an application for benefits through the Nebraska Department of Labor Claims Center.</w:t>
      </w:r>
      <w:r w:rsidR="00256E6E" w:rsidRPr="00256E6E">
        <w:rPr>
          <w:rFonts w:ascii="Arial" w:hAnsi="Arial" w:cs="Arial"/>
          <w:sz w:val="22"/>
          <w:u w:val="single"/>
        </w:rPr>
        <w:t xml:space="preserve"> The individual shall provide such information as required on the application. Each application shall be signed </w:t>
      </w:r>
      <w:r w:rsidR="006F759C" w:rsidRPr="007C3534">
        <w:rPr>
          <w:rFonts w:ascii="Arial" w:hAnsi="Arial" w:cs="Arial"/>
          <w:sz w:val="22"/>
          <w:u w:val="single"/>
        </w:rPr>
        <w:t>or attested to</w:t>
      </w:r>
      <w:r w:rsidR="00554376" w:rsidRPr="007C3534">
        <w:rPr>
          <w:rFonts w:ascii="Arial" w:hAnsi="Arial" w:cs="Arial"/>
          <w:sz w:val="22"/>
          <w:u w:val="single"/>
        </w:rPr>
        <w:t>. An application may be signed</w:t>
      </w:r>
      <w:r w:rsidR="006F759C" w:rsidRPr="007C3534">
        <w:rPr>
          <w:rFonts w:ascii="Arial" w:hAnsi="Arial" w:cs="Arial"/>
          <w:sz w:val="22"/>
          <w:u w:val="single"/>
        </w:rPr>
        <w:t xml:space="preserve"> </w:t>
      </w:r>
      <w:r w:rsidR="00256E6E" w:rsidRPr="00256E6E">
        <w:rPr>
          <w:rFonts w:ascii="Arial" w:hAnsi="Arial" w:cs="Arial"/>
          <w:sz w:val="22"/>
          <w:u w:val="single"/>
        </w:rPr>
        <w:t>by electronic signature or handwritten on a form prescribed by the Commissioner.</w:t>
      </w:r>
    </w:p>
    <w:p w:rsidR="00256E6E" w:rsidRPr="00A409BA" w:rsidRDefault="00256E6E" w:rsidP="00256E6E">
      <w:pPr>
        <w:tabs>
          <w:tab w:val="left" w:pos="720"/>
        </w:tabs>
        <w:autoSpaceDE w:val="0"/>
        <w:autoSpaceDN w:val="0"/>
        <w:adjustRightInd w:val="0"/>
        <w:spacing w:after="0" w:line="240" w:lineRule="auto"/>
        <w:ind w:left="1440" w:hanging="1440"/>
        <w:jc w:val="both"/>
        <w:rPr>
          <w:rFonts w:ascii="Arial" w:hAnsi="Arial" w:cs="Arial"/>
          <w:sz w:val="22"/>
        </w:rPr>
      </w:pPr>
    </w:p>
    <w:p w:rsidR="000B7397" w:rsidRPr="00A409BA" w:rsidRDefault="000B7397" w:rsidP="000B7397">
      <w:pPr>
        <w:autoSpaceDE w:val="0"/>
        <w:autoSpaceDN w:val="0"/>
        <w:adjustRightInd w:val="0"/>
        <w:spacing w:after="0" w:line="240" w:lineRule="auto"/>
        <w:ind w:left="1440" w:hanging="720"/>
        <w:jc w:val="both"/>
        <w:rPr>
          <w:rFonts w:ascii="Arial" w:hAnsi="Arial" w:cs="Arial"/>
          <w:sz w:val="22"/>
        </w:rPr>
      </w:pPr>
      <w:r w:rsidRPr="00A409BA">
        <w:rPr>
          <w:rFonts w:ascii="Arial" w:hAnsi="Arial" w:cs="Arial"/>
          <w:sz w:val="22"/>
        </w:rPr>
        <w:t>B.</w:t>
      </w:r>
      <w:r w:rsidRPr="00A409BA">
        <w:rPr>
          <w:rFonts w:ascii="Arial" w:hAnsi="Arial" w:cs="Arial"/>
          <w:sz w:val="22"/>
        </w:rPr>
        <w:tab/>
      </w:r>
      <w:r w:rsidR="00E9391A" w:rsidRPr="00E9391A">
        <w:rPr>
          <w:rFonts w:ascii="Arial" w:hAnsi="Arial" w:cs="Arial"/>
          <w:strike/>
          <w:sz w:val="22"/>
        </w:rPr>
        <w:t xml:space="preserve">In addition to completing and filing an initial application for benefits, </w:t>
      </w:r>
      <w:r w:rsidR="00E9391A" w:rsidRPr="00E9391A">
        <w:rPr>
          <w:rFonts w:ascii="Arial" w:hAnsi="Arial" w:cs="Arial"/>
          <w:sz w:val="22"/>
          <w:u w:val="single"/>
        </w:rPr>
        <w:t>When</w:t>
      </w:r>
      <w:r w:rsidR="00E9391A" w:rsidRPr="00E9391A">
        <w:rPr>
          <w:rFonts w:ascii="Arial" w:hAnsi="Arial" w:cs="Arial"/>
          <w:sz w:val="22"/>
        </w:rPr>
        <w:t xml:space="preserve"> filing </w:t>
      </w:r>
      <w:r w:rsidR="00E9391A" w:rsidRPr="00E9391A">
        <w:rPr>
          <w:rFonts w:ascii="Arial" w:hAnsi="Arial" w:cs="Arial"/>
          <w:sz w:val="22"/>
          <w:u w:val="single"/>
        </w:rPr>
        <w:t>a new initial claim, re-opening an existing claim</w:t>
      </w:r>
      <w:r w:rsidR="007E01FF">
        <w:rPr>
          <w:rFonts w:ascii="Arial" w:hAnsi="Arial" w:cs="Arial"/>
          <w:sz w:val="22"/>
          <w:u w:val="single"/>
        </w:rPr>
        <w:t>,</w:t>
      </w:r>
      <w:r w:rsidR="00E9391A" w:rsidRPr="00E9391A">
        <w:rPr>
          <w:rFonts w:ascii="Arial" w:hAnsi="Arial" w:cs="Arial"/>
          <w:sz w:val="22"/>
          <w:u w:val="single"/>
        </w:rPr>
        <w:t xml:space="preserve"> or filing a subsequent claim for unemployment benefits </w:t>
      </w:r>
      <w:r w:rsidR="00E9391A" w:rsidRPr="00E9391A">
        <w:rPr>
          <w:rFonts w:ascii="Arial" w:hAnsi="Arial" w:cs="Arial"/>
          <w:sz w:val="22"/>
        </w:rPr>
        <w:t xml:space="preserve">a claimant shall </w:t>
      </w:r>
      <w:r w:rsidR="00E9391A" w:rsidRPr="00E9391A">
        <w:rPr>
          <w:rFonts w:ascii="Arial" w:hAnsi="Arial" w:cs="Arial"/>
          <w:sz w:val="22"/>
          <w:u w:val="single"/>
        </w:rPr>
        <w:t xml:space="preserve">be required to register for work and create an active, online and searchable resume in the Nebraska Department of Labor’s web application for Reemployment and Benefit services in accordance with 219 NAC 4. </w:t>
      </w:r>
      <w:r w:rsidR="00E9391A" w:rsidRPr="00D550EB">
        <w:rPr>
          <w:rFonts w:ascii="Arial" w:hAnsi="Arial" w:cs="Arial"/>
          <w:strike/>
          <w:sz w:val="22"/>
        </w:rPr>
        <w:t>register for work with the appropriate Department office unless this requirement is waived pursuant to 219 NAC 4(004).</w:t>
      </w:r>
      <w:r w:rsidR="00E9391A" w:rsidRPr="00E9391A">
        <w:rPr>
          <w:rFonts w:ascii="Arial" w:hAnsi="Arial" w:cs="Arial"/>
          <w:strike/>
          <w:sz w:val="22"/>
        </w:rPr>
        <w:t xml:space="preserve"> The initial application for benefits may serve as registration for work with an employment office by way of common data automatically shared and made accessible to the Nebraska employment service program.</w:t>
      </w:r>
    </w:p>
    <w:p w:rsidR="000B7397" w:rsidRPr="00F7574C" w:rsidRDefault="000B7397" w:rsidP="000B7397">
      <w:pPr>
        <w:autoSpaceDE w:val="0"/>
        <w:autoSpaceDN w:val="0"/>
        <w:adjustRightInd w:val="0"/>
        <w:spacing w:after="0" w:line="240" w:lineRule="auto"/>
        <w:ind w:left="1440" w:hanging="720"/>
        <w:jc w:val="both"/>
        <w:rPr>
          <w:rFonts w:ascii="Arial" w:hAnsi="Arial" w:cs="Arial"/>
          <w:sz w:val="22"/>
        </w:rPr>
      </w:pPr>
    </w:p>
    <w:p w:rsidR="000B7397" w:rsidRPr="00F7574C" w:rsidRDefault="000B7397" w:rsidP="000B7397">
      <w:pPr>
        <w:autoSpaceDE w:val="0"/>
        <w:autoSpaceDN w:val="0"/>
        <w:adjustRightInd w:val="0"/>
        <w:spacing w:after="0" w:line="240" w:lineRule="auto"/>
        <w:ind w:left="1440" w:hanging="720"/>
        <w:jc w:val="both"/>
        <w:rPr>
          <w:rFonts w:ascii="Arial" w:hAnsi="Arial" w:cs="Arial"/>
          <w:sz w:val="22"/>
        </w:rPr>
      </w:pPr>
      <w:r w:rsidRPr="00F7574C">
        <w:rPr>
          <w:rFonts w:ascii="Arial" w:hAnsi="Arial" w:cs="Arial"/>
          <w:sz w:val="22"/>
        </w:rPr>
        <w:t xml:space="preserve">C. </w:t>
      </w:r>
      <w:r w:rsidRPr="00F7574C">
        <w:rPr>
          <w:rFonts w:ascii="Arial" w:hAnsi="Arial" w:cs="Arial"/>
          <w:sz w:val="22"/>
        </w:rPr>
        <w:tab/>
        <w:t>The initial application for benefits shall be effective Sunday of the week in which the applicant files an application with the Department. The Commissioner, for good cause, may establish a different effective date.</w:t>
      </w:r>
    </w:p>
    <w:p w:rsidR="000B7397" w:rsidRPr="00F7574C" w:rsidRDefault="000B7397" w:rsidP="000B7397">
      <w:pPr>
        <w:autoSpaceDE w:val="0"/>
        <w:autoSpaceDN w:val="0"/>
        <w:adjustRightInd w:val="0"/>
        <w:spacing w:after="0" w:line="240" w:lineRule="auto"/>
        <w:ind w:left="1440" w:hanging="720"/>
        <w:jc w:val="both"/>
        <w:rPr>
          <w:rFonts w:ascii="Arial" w:hAnsi="Arial" w:cs="Arial"/>
          <w:sz w:val="22"/>
        </w:rPr>
      </w:pPr>
    </w:p>
    <w:p w:rsidR="000B7397" w:rsidRPr="00F7574C" w:rsidRDefault="000B7397" w:rsidP="000B7397">
      <w:pPr>
        <w:autoSpaceDE w:val="0"/>
        <w:autoSpaceDN w:val="0"/>
        <w:adjustRightInd w:val="0"/>
        <w:spacing w:after="0" w:line="240" w:lineRule="auto"/>
        <w:ind w:left="1440" w:hanging="720"/>
        <w:jc w:val="both"/>
        <w:rPr>
          <w:rFonts w:ascii="Arial" w:hAnsi="Arial" w:cs="Arial"/>
          <w:sz w:val="22"/>
        </w:rPr>
      </w:pPr>
      <w:r w:rsidRPr="00F7574C">
        <w:rPr>
          <w:rFonts w:ascii="Arial" w:hAnsi="Arial" w:cs="Arial"/>
          <w:sz w:val="22"/>
        </w:rPr>
        <w:t>D.</w:t>
      </w:r>
      <w:r w:rsidRPr="00F7574C">
        <w:rPr>
          <w:rFonts w:ascii="Arial" w:hAnsi="Arial" w:cs="Arial"/>
          <w:sz w:val="22"/>
        </w:rPr>
        <w:tab/>
        <w:t>A week shall be deemed to be in, within, or during that benefit year which includes the greater part of such week.</w:t>
      </w:r>
    </w:p>
    <w:p w:rsidR="000B7397" w:rsidRPr="00F7574C" w:rsidRDefault="000B7397" w:rsidP="000B7397">
      <w:pPr>
        <w:autoSpaceDE w:val="0"/>
        <w:autoSpaceDN w:val="0"/>
        <w:adjustRightInd w:val="0"/>
        <w:spacing w:after="0" w:line="240" w:lineRule="auto"/>
        <w:jc w:val="both"/>
        <w:rPr>
          <w:rFonts w:ascii="Arial" w:hAnsi="Arial" w:cs="Arial"/>
          <w:sz w:val="22"/>
        </w:rPr>
      </w:pPr>
    </w:p>
    <w:p w:rsidR="000B7397" w:rsidRPr="00F7574C" w:rsidRDefault="000B7397" w:rsidP="000B7397">
      <w:pPr>
        <w:tabs>
          <w:tab w:val="left" w:pos="720"/>
        </w:tabs>
        <w:autoSpaceDE w:val="0"/>
        <w:autoSpaceDN w:val="0"/>
        <w:adjustRightInd w:val="0"/>
        <w:spacing w:after="0" w:line="240" w:lineRule="auto"/>
        <w:ind w:left="1440" w:hanging="1440"/>
        <w:jc w:val="both"/>
        <w:rPr>
          <w:rFonts w:ascii="Arial" w:hAnsi="Arial" w:cs="Arial"/>
          <w:sz w:val="22"/>
        </w:rPr>
      </w:pPr>
      <w:r w:rsidRPr="00F7574C">
        <w:rPr>
          <w:rFonts w:ascii="Arial" w:hAnsi="Arial" w:cs="Arial"/>
          <w:sz w:val="22"/>
        </w:rPr>
        <w:t xml:space="preserve">003. </w:t>
      </w:r>
      <w:r w:rsidRPr="00F7574C">
        <w:rPr>
          <w:rFonts w:ascii="Arial" w:hAnsi="Arial" w:cs="Arial"/>
          <w:sz w:val="22"/>
        </w:rPr>
        <w:tab/>
        <w:t xml:space="preserve">A. </w:t>
      </w:r>
      <w:r w:rsidRPr="00F7574C">
        <w:rPr>
          <w:rFonts w:ascii="Arial" w:hAnsi="Arial" w:cs="Arial"/>
          <w:sz w:val="22"/>
        </w:rPr>
        <w:tab/>
        <w:t>A separate claim for benefits shall be made for each week of unemployment by a method of claiming prescribed by the Commissioner.</w:t>
      </w:r>
    </w:p>
    <w:p w:rsidR="000B7397" w:rsidRPr="00F7574C" w:rsidRDefault="000B7397" w:rsidP="000B7397">
      <w:pPr>
        <w:autoSpaceDE w:val="0"/>
        <w:autoSpaceDN w:val="0"/>
        <w:adjustRightInd w:val="0"/>
        <w:spacing w:after="0" w:line="240" w:lineRule="auto"/>
        <w:jc w:val="both"/>
        <w:rPr>
          <w:rFonts w:ascii="Arial" w:hAnsi="Arial" w:cs="Arial"/>
          <w:sz w:val="22"/>
        </w:rPr>
      </w:pPr>
    </w:p>
    <w:p w:rsidR="000B7397" w:rsidRPr="00F7574C" w:rsidRDefault="000B7397" w:rsidP="000B7397">
      <w:pPr>
        <w:autoSpaceDE w:val="0"/>
        <w:autoSpaceDN w:val="0"/>
        <w:adjustRightInd w:val="0"/>
        <w:spacing w:after="0" w:line="240" w:lineRule="auto"/>
        <w:ind w:left="1440" w:hanging="720"/>
        <w:jc w:val="both"/>
        <w:rPr>
          <w:rFonts w:ascii="Arial" w:hAnsi="Arial" w:cs="Arial"/>
          <w:sz w:val="22"/>
        </w:rPr>
      </w:pPr>
      <w:r w:rsidRPr="00F7574C">
        <w:rPr>
          <w:rFonts w:ascii="Arial" w:hAnsi="Arial" w:cs="Arial"/>
          <w:sz w:val="22"/>
        </w:rPr>
        <w:t xml:space="preserve">B. </w:t>
      </w:r>
      <w:r w:rsidRPr="00F7574C">
        <w:rPr>
          <w:rFonts w:ascii="Arial" w:hAnsi="Arial" w:cs="Arial"/>
          <w:sz w:val="22"/>
        </w:rPr>
        <w:tab/>
        <w:t>An individual shall be ineligible for benefits for any week for which the individual fails to demonstrate that the individual engaged in an active and earnest search for work as required under 219 NAC 4</w:t>
      </w:r>
      <w:r w:rsidRPr="00A44387">
        <w:rPr>
          <w:rFonts w:ascii="Arial" w:hAnsi="Arial" w:cs="Arial"/>
          <w:strike/>
          <w:sz w:val="22"/>
        </w:rPr>
        <w:t>(002)</w:t>
      </w:r>
      <w:r w:rsidRPr="00F7574C">
        <w:rPr>
          <w:rFonts w:ascii="Arial" w:hAnsi="Arial" w:cs="Arial"/>
          <w:sz w:val="22"/>
        </w:rPr>
        <w:t>.</w:t>
      </w:r>
    </w:p>
    <w:p w:rsidR="000B7397" w:rsidRPr="00F7574C" w:rsidRDefault="000B7397" w:rsidP="000B7397">
      <w:pPr>
        <w:autoSpaceDE w:val="0"/>
        <w:autoSpaceDN w:val="0"/>
        <w:adjustRightInd w:val="0"/>
        <w:spacing w:after="0" w:line="240" w:lineRule="auto"/>
        <w:ind w:left="1440" w:hanging="720"/>
        <w:jc w:val="both"/>
        <w:rPr>
          <w:rFonts w:ascii="Arial" w:hAnsi="Arial" w:cs="Arial"/>
          <w:sz w:val="22"/>
        </w:rPr>
      </w:pPr>
    </w:p>
    <w:p w:rsidR="000B7397" w:rsidRPr="00F7574C" w:rsidRDefault="000B7397" w:rsidP="000B7397">
      <w:pPr>
        <w:autoSpaceDE w:val="0"/>
        <w:autoSpaceDN w:val="0"/>
        <w:adjustRightInd w:val="0"/>
        <w:spacing w:after="0" w:line="240" w:lineRule="auto"/>
        <w:ind w:left="1440" w:hanging="720"/>
        <w:jc w:val="both"/>
        <w:rPr>
          <w:rFonts w:ascii="Arial" w:hAnsi="Arial" w:cs="Arial"/>
          <w:sz w:val="22"/>
        </w:rPr>
      </w:pPr>
      <w:r w:rsidRPr="00F7574C">
        <w:rPr>
          <w:rFonts w:ascii="Arial" w:hAnsi="Arial" w:cs="Arial"/>
          <w:sz w:val="22"/>
        </w:rPr>
        <w:t xml:space="preserve">C. </w:t>
      </w:r>
      <w:r w:rsidRPr="00F7574C">
        <w:rPr>
          <w:rFonts w:ascii="Arial" w:hAnsi="Arial" w:cs="Arial"/>
          <w:sz w:val="22"/>
        </w:rPr>
        <w:tab/>
        <w:t>If prescribed by the Commissioner, a claim form will be mailed by the Department and shall be completed by the claimant and returned to and received by the Department within ten days of the later of the date mailed or the week ending date which will be stated on the form. A claimant who fails to timely return the claim form shall be ineligible for that week's benefits unless good cause for the late return can be shown. If found ineligible, such applicant shall also be ineligible for benefits for any intervening weeks until the week in which the claim form is returned, regardless of cause.</w:t>
      </w:r>
    </w:p>
    <w:p w:rsidR="000B7397" w:rsidRPr="00F7574C" w:rsidRDefault="000B7397" w:rsidP="000B7397">
      <w:pPr>
        <w:autoSpaceDE w:val="0"/>
        <w:autoSpaceDN w:val="0"/>
        <w:adjustRightInd w:val="0"/>
        <w:spacing w:after="0" w:line="240" w:lineRule="auto"/>
        <w:ind w:left="1440" w:hanging="720"/>
        <w:jc w:val="both"/>
        <w:rPr>
          <w:rFonts w:ascii="Arial" w:hAnsi="Arial" w:cs="Arial"/>
          <w:sz w:val="22"/>
        </w:rPr>
      </w:pPr>
    </w:p>
    <w:p w:rsidR="000B7397" w:rsidRPr="00F7574C" w:rsidRDefault="000B7397" w:rsidP="000B7397">
      <w:pPr>
        <w:autoSpaceDE w:val="0"/>
        <w:autoSpaceDN w:val="0"/>
        <w:adjustRightInd w:val="0"/>
        <w:spacing w:after="0" w:line="240" w:lineRule="auto"/>
        <w:ind w:left="1440" w:hanging="720"/>
        <w:jc w:val="both"/>
        <w:rPr>
          <w:rFonts w:ascii="Arial" w:hAnsi="Arial" w:cs="Arial"/>
          <w:sz w:val="22"/>
        </w:rPr>
      </w:pPr>
      <w:r w:rsidRPr="00F7574C">
        <w:rPr>
          <w:rFonts w:ascii="Arial" w:hAnsi="Arial" w:cs="Arial"/>
          <w:sz w:val="22"/>
        </w:rPr>
        <w:t xml:space="preserve">D. </w:t>
      </w:r>
      <w:r w:rsidRPr="00F7574C">
        <w:rPr>
          <w:rFonts w:ascii="Arial" w:hAnsi="Arial" w:cs="Arial"/>
          <w:sz w:val="22"/>
        </w:rPr>
        <w:tab/>
        <w:t>An electronic media claim transaction shall be completed by the claimant and received by the Department by the Friday following the most recent week ending date. The failure of a claimant to timely complete an electronic media transaction shall be the basis for a denial of that week's benefits unless good cause for the late transaction can be shown. Any intervening weeks until the week in which the transaction was completed and received by the Department shall also be denied, regardless of cause.</w:t>
      </w:r>
    </w:p>
    <w:p w:rsidR="000B7397" w:rsidRPr="00F7574C" w:rsidRDefault="000B7397" w:rsidP="000B7397">
      <w:pPr>
        <w:autoSpaceDE w:val="0"/>
        <w:autoSpaceDN w:val="0"/>
        <w:adjustRightInd w:val="0"/>
        <w:spacing w:after="0" w:line="240" w:lineRule="auto"/>
        <w:ind w:left="1440" w:hanging="720"/>
        <w:jc w:val="both"/>
        <w:rPr>
          <w:rFonts w:ascii="Arial" w:hAnsi="Arial" w:cs="Arial"/>
          <w:sz w:val="22"/>
        </w:rPr>
      </w:pPr>
    </w:p>
    <w:p w:rsidR="000B7397" w:rsidRPr="00F7574C" w:rsidRDefault="000B7397" w:rsidP="000B7397">
      <w:pPr>
        <w:autoSpaceDE w:val="0"/>
        <w:autoSpaceDN w:val="0"/>
        <w:adjustRightInd w:val="0"/>
        <w:spacing w:after="0" w:line="240" w:lineRule="auto"/>
        <w:ind w:left="1440" w:hanging="720"/>
        <w:jc w:val="both"/>
        <w:rPr>
          <w:rFonts w:ascii="Arial" w:hAnsi="Arial" w:cs="Arial"/>
          <w:sz w:val="22"/>
        </w:rPr>
      </w:pPr>
      <w:r w:rsidRPr="00F7574C">
        <w:rPr>
          <w:rFonts w:ascii="Arial" w:hAnsi="Arial" w:cs="Arial"/>
          <w:sz w:val="22"/>
        </w:rPr>
        <w:t xml:space="preserve">E. </w:t>
      </w:r>
      <w:r w:rsidRPr="00F7574C">
        <w:rPr>
          <w:rFonts w:ascii="Arial" w:hAnsi="Arial" w:cs="Arial"/>
          <w:sz w:val="22"/>
        </w:rPr>
        <w:tab/>
        <w:t>A claim for benefits shall be filed for waiting week credit even though benefits are not payable for that week.</w:t>
      </w:r>
    </w:p>
    <w:p w:rsidR="000B7397" w:rsidRPr="00F7574C" w:rsidRDefault="000B7397" w:rsidP="000B7397">
      <w:pPr>
        <w:autoSpaceDE w:val="0"/>
        <w:autoSpaceDN w:val="0"/>
        <w:adjustRightInd w:val="0"/>
        <w:spacing w:after="0" w:line="240" w:lineRule="auto"/>
        <w:ind w:left="1440" w:hanging="720"/>
        <w:jc w:val="both"/>
        <w:rPr>
          <w:rFonts w:ascii="Arial" w:hAnsi="Arial" w:cs="Arial"/>
          <w:sz w:val="22"/>
        </w:rPr>
      </w:pPr>
    </w:p>
    <w:p w:rsidR="000B7397" w:rsidRPr="00F7574C" w:rsidRDefault="000B7397" w:rsidP="000B7397">
      <w:pPr>
        <w:autoSpaceDE w:val="0"/>
        <w:autoSpaceDN w:val="0"/>
        <w:adjustRightInd w:val="0"/>
        <w:spacing w:after="0" w:line="240" w:lineRule="auto"/>
        <w:ind w:left="1440" w:hanging="720"/>
        <w:jc w:val="both"/>
        <w:rPr>
          <w:rFonts w:ascii="Arial" w:hAnsi="Arial" w:cs="Arial"/>
          <w:sz w:val="22"/>
        </w:rPr>
      </w:pPr>
      <w:r w:rsidRPr="00F7574C">
        <w:rPr>
          <w:rFonts w:ascii="Arial" w:hAnsi="Arial" w:cs="Arial"/>
          <w:sz w:val="22"/>
        </w:rPr>
        <w:t xml:space="preserve">F. </w:t>
      </w:r>
      <w:r w:rsidRPr="00F7574C">
        <w:rPr>
          <w:rFonts w:ascii="Arial" w:hAnsi="Arial" w:cs="Arial"/>
          <w:sz w:val="22"/>
        </w:rPr>
        <w:tab/>
        <w:t>A claim for benefits shall be filed for each week of eligibility during the time an applicant is awaiting the results of an appeal hearing if the applicant intends to claim benefits during that time period.</w:t>
      </w:r>
    </w:p>
    <w:p w:rsidR="000B7397" w:rsidRPr="00F7574C" w:rsidRDefault="000B7397" w:rsidP="000B7397">
      <w:pPr>
        <w:autoSpaceDE w:val="0"/>
        <w:autoSpaceDN w:val="0"/>
        <w:adjustRightInd w:val="0"/>
        <w:spacing w:after="0" w:line="240" w:lineRule="auto"/>
        <w:jc w:val="both"/>
        <w:rPr>
          <w:rFonts w:ascii="Arial" w:hAnsi="Arial" w:cs="Arial"/>
          <w:sz w:val="22"/>
        </w:rPr>
      </w:pPr>
    </w:p>
    <w:p w:rsidR="000B7397" w:rsidRPr="00F7574C" w:rsidRDefault="000B7397" w:rsidP="000B7397">
      <w:pPr>
        <w:autoSpaceDE w:val="0"/>
        <w:autoSpaceDN w:val="0"/>
        <w:adjustRightInd w:val="0"/>
        <w:spacing w:after="0" w:line="240" w:lineRule="auto"/>
        <w:ind w:left="720" w:hanging="720"/>
        <w:jc w:val="both"/>
        <w:rPr>
          <w:rFonts w:ascii="Arial" w:hAnsi="Arial" w:cs="Arial"/>
          <w:sz w:val="22"/>
        </w:rPr>
      </w:pPr>
      <w:r w:rsidRPr="00F7574C">
        <w:rPr>
          <w:rFonts w:ascii="Arial" w:hAnsi="Arial" w:cs="Arial"/>
          <w:sz w:val="22"/>
        </w:rPr>
        <w:t xml:space="preserve">004. </w:t>
      </w:r>
      <w:r w:rsidRPr="00F7574C">
        <w:rPr>
          <w:rFonts w:ascii="Arial" w:hAnsi="Arial" w:cs="Arial"/>
          <w:sz w:val="22"/>
        </w:rPr>
        <w:tab/>
        <w:t>The Department may direct a claimant to contact one of its offices to meet eligibility or other reporting requirements, or to provide other information as needed in the administration of Nebraska Employment Security Law. Unless good cause is shown, failure to contact the office as directed may result in the denial of benefits beginning with the week the claimant was scheduled to report and ending the Saturday prior to the week in which he/she reports to the Department.</w:t>
      </w:r>
    </w:p>
    <w:p w:rsidR="000B7397" w:rsidRPr="00F7574C" w:rsidRDefault="000B7397" w:rsidP="000B7397">
      <w:pPr>
        <w:autoSpaceDE w:val="0"/>
        <w:autoSpaceDN w:val="0"/>
        <w:adjustRightInd w:val="0"/>
        <w:spacing w:after="0" w:line="240" w:lineRule="auto"/>
        <w:ind w:left="720" w:hanging="720"/>
        <w:jc w:val="both"/>
        <w:rPr>
          <w:rFonts w:ascii="Arial" w:hAnsi="Arial" w:cs="Arial"/>
          <w:sz w:val="22"/>
        </w:rPr>
      </w:pPr>
    </w:p>
    <w:p w:rsidR="000B7397" w:rsidRPr="00F7574C" w:rsidRDefault="000B7397" w:rsidP="000B7397">
      <w:pPr>
        <w:autoSpaceDE w:val="0"/>
        <w:autoSpaceDN w:val="0"/>
        <w:adjustRightInd w:val="0"/>
        <w:spacing w:after="0" w:line="240" w:lineRule="auto"/>
        <w:ind w:left="720" w:hanging="720"/>
        <w:jc w:val="both"/>
        <w:rPr>
          <w:rFonts w:ascii="Arial" w:hAnsi="Arial" w:cs="Arial"/>
          <w:sz w:val="22"/>
        </w:rPr>
      </w:pPr>
      <w:r w:rsidRPr="00F7574C">
        <w:rPr>
          <w:rFonts w:ascii="Arial" w:hAnsi="Arial" w:cs="Arial"/>
          <w:sz w:val="22"/>
        </w:rPr>
        <w:t xml:space="preserve">005. </w:t>
      </w:r>
      <w:r w:rsidRPr="00F7574C">
        <w:rPr>
          <w:rFonts w:ascii="Arial" w:hAnsi="Arial" w:cs="Arial"/>
          <w:sz w:val="22"/>
        </w:rPr>
        <w:tab/>
        <w:t xml:space="preserve">In the event that wage information cannot be obtained from an employer, the Department may request that such information be provided by the claimant. The claimant may be required to provide payroll check stubs, W-2’s, or other reliable information corroborating the amount of wages stated by the claimant.  A failure by the claimant to comply with such a request by the due date on the form shall cause the claim to be processed without the requested wages and may result in a denial of benefits until </w:t>
      </w:r>
      <w:r w:rsidRPr="00F7574C">
        <w:rPr>
          <w:rFonts w:ascii="Arial" w:hAnsi="Arial" w:cs="Arial"/>
          <w:sz w:val="22"/>
        </w:rPr>
        <w:lastRenderedPageBreak/>
        <w:t>the week in which the information regarding requested wages is received by the Department.</w:t>
      </w:r>
    </w:p>
    <w:p w:rsidR="000B7397" w:rsidRPr="00F7574C" w:rsidRDefault="000B7397" w:rsidP="000B7397">
      <w:pPr>
        <w:autoSpaceDE w:val="0"/>
        <w:autoSpaceDN w:val="0"/>
        <w:adjustRightInd w:val="0"/>
        <w:spacing w:after="0" w:line="240" w:lineRule="auto"/>
        <w:ind w:left="720" w:hanging="720"/>
        <w:jc w:val="both"/>
        <w:rPr>
          <w:rFonts w:ascii="Arial" w:hAnsi="Arial" w:cs="Arial"/>
          <w:sz w:val="22"/>
        </w:rPr>
      </w:pPr>
    </w:p>
    <w:p w:rsidR="000B7397" w:rsidRPr="00F7574C" w:rsidRDefault="000B7397" w:rsidP="000B7397">
      <w:pPr>
        <w:autoSpaceDE w:val="0"/>
        <w:autoSpaceDN w:val="0"/>
        <w:adjustRightInd w:val="0"/>
        <w:spacing w:after="0" w:line="240" w:lineRule="auto"/>
        <w:ind w:left="720" w:hanging="720"/>
        <w:jc w:val="both"/>
        <w:rPr>
          <w:rFonts w:ascii="Arial" w:hAnsi="Arial" w:cs="Arial"/>
          <w:sz w:val="22"/>
        </w:rPr>
      </w:pPr>
      <w:r w:rsidRPr="00F7574C">
        <w:rPr>
          <w:rFonts w:ascii="Arial" w:hAnsi="Arial" w:cs="Arial"/>
          <w:sz w:val="22"/>
        </w:rPr>
        <w:t xml:space="preserve">006. </w:t>
      </w:r>
      <w:r w:rsidRPr="00F7574C">
        <w:rPr>
          <w:rFonts w:ascii="Arial" w:hAnsi="Arial" w:cs="Arial"/>
          <w:sz w:val="22"/>
        </w:rPr>
        <w:tab/>
        <w:t>In the event of a major disaster declared by both the Governor of the State of Nebraska and the President, the Commissioner may permit backdating of the effective date of unemployment insurance claims to agree with the effective date of the federal disaster period.</w:t>
      </w:r>
    </w:p>
    <w:p w:rsidR="000B7397" w:rsidRPr="00F7574C" w:rsidRDefault="000B7397" w:rsidP="000B7397">
      <w:pPr>
        <w:autoSpaceDE w:val="0"/>
        <w:autoSpaceDN w:val="0"/>
        <w:adjustRightInd w:val="0"/>
        <w:spacing w:after="0" w:line="240" w:lineRule="auto"/>
        <w:ind w:left="720" w:hanging="720"/>
        <w:jc w:val="both"/>
        <w:rPr>
          <w:rFonts w:ascii="Arial" w:hAnsi="Arial" w:cs="Arial"/>
          <w:sz w:val="22"/>
        </w:rPr>
      </w:pPr>
    </w:p>
    <w:p w:rsidR="000B7397" w:rsidRPr="00F7574C" w:rsidRDefault="000B7397" w:rsidP="000B7397">
      <w:pPr>
        <w:autoSpaceDE w:val="0"/>
        <w:autoSpaceDN w:val="0"/>
        <w:adjustRightInd w:val="0"/>
        <w:spacing w:after="0" w:line="240" w:lineRule="auto"/>
        <w:ind w:left="720" w:hanging="720"/>
        <w:jc w:val="both"/>
        <w:rPr>
          <w:rFonts w:ascii="Arial" w:hAnsi="Arial" w:cs="Arial"/>
          <w:sz w:val="22"/>
        </w:rPr>
      </w:pPr>
      <w:r w:rsidRPr="00F7574C">
        <w:rPr>
          <w:rFonts w:ascii="Arial" w:hAnsi="Arial" w:cs="Arial"/>
          <w:sz w:val="22"/>
        </w:rPr>
        <w:t xml:space="preserve">007. </w:t>
      </w:r>
      <w:r w:rsidRPr="00F7574C">
        <w:rPr>
          <w:rFonts w:ascii="Arial" w:hAnsi="Arial" w:cs="Arial"/>
          <w:sz w:val="22"/>
        </w:rPr>
        <w:tab/>
        <w:t>Each worker engaged in employment covered by the Nebraska Employment Security Law, including service covered by election of an employer, shall procure a federal social security account number and furnish that number to every employer for whom that worker performs covered employment.</w:t>
      </w:r>
    </w:p>
    <w:p w:rsidR="000B7397" w:rsidRPr="00F7574C" w:rsidRDefault="000B7397" w:rsidP="000B7397">
      <w:pPr>
        <w:autoSpaceDE w:val="0"/>
        <w:autoSpaceDN w:val="0"/>
        <w:adjustRightInd w:val="0"/>
        <w:spacing w:after="0" w:line="240" w:lineRule="auto"/>
        <w:ind w:left="720" w:hanging="720"/>
        <w:jc w:val="both"/>
        <w:rPr>
          <w:rFonts w:ascii="Arial" w:hAnsi="Arial" w:cs="Arial"/>
          <w:sz w:val="22"/>
        </w:rPr>
      </w:pPr>
    </w:p>
    <w:p w:rsidR="006F4DBA" w:rsidRDefault="000B7397" w:rsidP="00BF6777">
      <w:pPr>
        <w:autoSpaceDE w:val="0"/>
        <w:autoSpaceDN w:val="0"/>
        <w:adjustRightInd w:val="0"/>
        <w:spacing w:after="0" w:line="240" w:lineRule="auto"/>
        <w:ind w:left="720" w:hanging="720"/>
        <w:jc w:val="both"/>
      </w:pPr>
      <w:r w:rsidRPr="00F7574C">
        <w:rPr>
          <w:rFonts w:ascii="Arial" w:hAnsi="Arial" w:cs="Arial"/>
          <w:sz w:val="22"/>
        </w:rPr>
        <w:t xml:space="preserve">008. </w:t>
      </w:r>
      <w:r w:rsidRPr="00F7574C">
        <w:rPr>
          <w:rFonts w:ascii="Arial" w:hAnsi="Arial" w:cs="Arial"/>
          <w:sz w:val="22"/>
        </w:rPr>
        <w:tab/>
        <w:t xml:space="preserve">Weeks of disqualification assessed pursuant to </w:t>
      </w:r>
      <w:r w:rsidRPr="00F7574C">
        <w:rPr>
          <w:rFonts w:ascii="Arial" w:hAnsi="Arial" w:cs="Arial"/>
          <w:i/>
          <w:sz w:val="22"/>
        </w:rPr>
        <w:t>Neb. Rev. Stat.</w:t>
      </w:r>
      <w:r w:rsidRPr="00F7574C">
        <w:rPr>
          <w:rFonts w:ascii="Arial" w:hAnsi="Arial" w:cs="Arial"/>
          <w:sz w:val="22"/>
        </w:rPr>
        <w:t xml:space="preserve"> §48-628 and reductions in benefits determined pursuant to </w:t>
      </w:r>
      <w:r w:rsidRPr="00F7574C">
        <w:rPr>
          <w:rFonts w:ascii="Arial" w:hAnsi="Arial" w:cs="Arial"/>
          <w:i/>
          <w:sz w:val="22"/>
        </w:rPr>
        <w:t>Neb. Rev. Stat.</w:t>
      </w:r>
      <w:r w:rsidRPr="00F7574C">
        <w:rPr>
          <w:rFonts w:ascii="Arial" w:hAnsi="Arial" w:cs="Arial"/>
          <w:sz w:val="22"/>
        </w:rPr>
        <w:t xml:space="preserve"> §48-626 shall be determined in accordance with the number of weeks of disqualification in effect on the applicable date of the most recently filed initial, transitional or additional claim.</w:t>
      </w:r>
    </w:p>
    <w:sectPr w:rsidR="006F4DBA" w:rsidSect="000B7397">
      <w:headerReference w:type="even" r:id="rId7"/>
      <w:headerReference w:type="default" r:id="rId8"/>
      <w:footerReference w:type="even" r:id="rId9"/>
      <w:footerReference w:type="default" r:id="rId10"/>
      <w:headerReference w:type="first" r:id="rId11"/>
      <w:footerReference w:type="first" r:id="rId12"/>
      <w:pgSz w:w="12240" w:h="15840" w:code="1"/>
      <w:pgMar w:top="180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4A4" w:rsidRDefault="00A409BA">
      <w:pPr>
        <w:spacing w:after="0" w:line="240" w:lineRule="auto"/>
      </w:pPr>
      <w:r>
        <w:separator/>
      </w:r>
    </w:p>
  </w:endnote>
  <w:endnote w:type="continuationSeparator" w:id="0">
    <w:p w:rsidR="00F664A4" w:rsidRDefault="00A40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B3C" w:rsidRPr="00775B3C" w:rsidRDefault="00775B3C">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14F" w:rsidRPr="00531B3F" w:rsidRDefault="00775B3C" w:rsidP="00DC6EDE">
    <w:pPr>
      <w:pStyle w:val="Footer"/>
      <w:tabs>
        <w:tab w:val="clear" w:pos="4680"/>
      </w:tabs>
      <w:rPr>
        <w:rFonts w:ascii="Arial" w:hAnsi="Arial" w:cs="Arial"/>
        <w:sz w:val="16"/>
        <w:szCs w:val="16"/>
      </w:rPr>
    </w:pPr>
    <w:r w:rsidRPr="00775B3C">
      <w:rPr>
        <w:sz w:val="16"/>
        <w:szCs w:val="16"/>
      </w:rPr>
      <w:fldChar w:fldCharType="begin"/>
    </w:r>
    <w:r w:rsidRPr="00775B3C">
      <w:rPr>
        <w:sz w:val="16"/>
        <w:szCs w:val="16"/>
      </w:rPr>
      <w:instrText xml:space="preserve"> FILENAME  \* Lower \p  \* MERGEFORMAT </w:instrText>
    </w:r>
    <w:r w:rsidRPr="00775B3C">
      <w:rPr>
        <w:sz w:val="16"/>
        <w:szCs w:val="16"/>
      </w:rPr>
      <w:fldChar w:fldCharType="separate"/>
    </w:r>
    <w:r w:rsidR="00A40756" w:rsidRPr="00A40756">
      <w:rPr>
        <w:rFonts w:ascii="Arial" w:hAnsi="Arial" w:cs="Arial"/>
        <w:noProof/>
        <w:sz w:val="16"/>
        <w:szCs w:val="16"/>
      </w:rPr>
      <w:t>l:\general counsel\legal\documents\regulations\219 - benefits</w:t>
    </w:r>
    <w:r w:rsidR="00A40756">
      <w:rPr>
        <w:noProof/>
        <w:sz w:val="16"/>
        <w:szCs w:val="16"/>
      </w:rPr>
      <w:t>\219 nac 02 draft.docx</w:t>
    </w:r>
    <w:r w:rsidRPr="00775B3C">
      <w:rPr>
        <w:rFonts w:ascii="Arial" w:hAnsi="Arial" w:cs="Arial"/>
        <w:noProof/>
        <w:sz w:val="16"/>
        <w:szCs w:val="16"/>
      </w:rPr>
      <w:fldChar w:fldCharType="end"/>
    </w:r>
    <w:r w:rsidR="00813089" w:rsidRPr="00531B3F">
      <w:rPr>
        <w:rFonts w:ascii="Arial" w:hAnsi="Arial" w:cs="Arial"/>
        <w:sz w:val="16"/>
        <w:szCs w:val="16"/>
      </w:rPr>
      <w:tab/>
      <w:t xml:space="preserve">Page </w:t>
    </w:r>
    <w:r w:rsidR="00813089" w:rsidRPr="00531B3F">
      <w:rPr>
        <w:rFonts w:ascii="Arial" w:hAnsi="Arial" w:cs="Arial"/>
        <w:sz w:val="16"/>
        <w:szCs w:val="16"/>
      </w:rPr>
      <w:fldChar w:fldCharType="begin"/>
    </w:r>
    <w:r w:rsidR="00813089" w:rsidRPr="00531B3F">
      <w:rPr>
        <w:rFonts w:ascii="Arial" w:hAnsi="Arial" w:cs="Arial"/>
        <w:sz w:val="16"/>
        <w:szCs w:val="16"/>
      </w:rPr>
      <w:instrText xml:space="preserve"> PAGE </w:instrText>
    </w:r>
    <w:r w:rsidR="00813089" w:rsidRPr="00531B3F">
      <w:rPr>
        <w:rFonts w:ascii="Arial" w:hAnsi="Arial" w:cs="Arial"/>
        <w:sz w:val="16"/>
        <w:szCs w:val="16"/>
      </w:rPr>
      <w:fldChar w:fldCharType="separate"/>
    </w:r>
    <w:r w:rsidR="00CB3F9D">
      <w:rPr>
        <w:rFonts w:ascii="Arial" w:hAnsi="Arial" w:cs="Arial"/>
        <w:noProof/>
        <w:sz w:val="16"/>
        <w:szCs w:val="16"/>
      </w:rPr>
      <w:t>1</w:t>
    </w:r>
    <w:r w:rsidR="00813089" w:rsidRPr="00531B3F">
      <w:rPr>
        <w:rFonts w:ascii="Arial" w:hAnsi="Arial" w:cs="Arial"/>
        <w:sz w:val="16"/>
        <w:szCs w:val="16"/>
      </w:rPr>
      <w:fldChar w:fldCharType="end"/>
    </w:r>
    <w:r w:rsidR="00813089" w:rsidRPr="00531B3F">
      <w:rPr>
        <w:rFonts w:ascii="Arial" w:hAnsi="Arial" w:cs="Arial"/>
        <w:sz w:val="16"/>
        <w:szCs w:val="16"/>
      </w:rPr>
      <w:t xml:space="preserve"> of </w:t>
    </w:r>
    <w:r w:rsidR="00813089" w:rsidRPr="00531B3F">
      <w:rPr>
        <w:rFonts w:ascii="Arial" w:hAnsi="Arial" w:cs="Arial"/>
        <w:sz w:val="16"/>
        <w:szCs w:val="16"/>
      </w:rPr>
      <w:fldChar w:fldCharType="begin"/>
    </w:r>
    <w:r w:rsidR="00813089" w:rsidRPr="00531B3F">
      <w:rPr>
        <w:rFonts w:ascii="Arial" w:hAnsi="Arial" w:cs="Arial"/>
        <w:sz w:val="16"/>
        <w:szCs w:val="16"/>
      </w:rPr>
      <w:instrText xml:space="preserve"> NUMPAGES  </w:instrText>
    </w:r>
    <w:r w:rsidR="00813089" w:rsidRPr="00531B3F">
      <w:rPr>
        <w:rFonts w:ascii="Arial" w:hAnsi="Arial" w:cs="Arial"/>
        <w:sz w:val="16"/>
        <w:szCs w:val="16"/>
      </w:rPr>
      <w:fldChar w:fldCharType="separate"/>
    </w:r>
    <w:r w:rsidR="00CB3F9D">
      <w:rPr>
        <w:rFonts w:ascii="Arial" w:hAnsi="Arial" w:cs="Arial"/>
        <w:noProof/>
        <w:sz w:val="16"/>
        <w:szCs w:val="16"/>
      </w:rPr>
      <w:t>3</w:t>
    </w:r>
    <w:r w:rsidR="00813089" w:rsidRPr="00531B3F">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B3C" w:rsidRDefault="00775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4A4" w:rsidRDefault="00A409BA">
      <w:pPr>
        <w:spacing w:after="0" w:line="240" w:lineRule="auto"/>
      </w:pPr>
      <w:r>
        <w:separator/>
      </w:r>
    </w:p>
  </w:footnote>
  <w:footnote w:type="continuationSeparator" w:id="0">
    <w:p w:rsidR="00F664A4" w:rsidRDefault="00A40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B3C" w:rsidRDefault="00775B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B3C" w:rsidRPr="00775B3C" w:rsidRDefault="00775B3C">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B3C" w:rsidRDefault="00775B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397"/>
    <w:rsid w:val="00075FCA"/>
    <w:rsid w:val="000B7397"/>
    <w:rsid w:val="000D0015"/>
    <w:rsid w:val="00166E7A"/>
    <w:rsid w:val="00231E2E"/>
    <w:rsid w:val="00256E6E"/>
    <w:rsid w:val="002816E4"/>
    <w:rsid w:val="004547B5"/>
    <w:rsid w:val="004D50BC"/>
    <w:rsid w:val="00554376"/>
    <w:rsid w:val="005737AC"/>
    <w:rsid w:val="0058597C"/>
    <w:rsid w:val="006437C1"/>
    <w:rsid w:val="00693DF3"/>
    <w:rsid w:val="006F759C"/>
    <w:rsid w:val="00775B3C"/>
    <w:rsid w:val="007C3534"/>
    <w:rsid w:val="007E01FF"/>
    <w:rsid w:val="007F03D9"/>
    <w:rsid w:val="00813089"/>
    <w:rsid w:val="00854510"/>
    <w:rsid w:val="008572C8"/>
    <w:rsid w:val="008B7E0B"/>
    <w:rsid w:val="008D0918"/>
    <w:rsid w:val="00A17DBC"/>
    <w:rsid w:val="00A3740D"/>
    <w:rsid w:val="00A40756"/>
    <w:rsid w:val="00A409BA"/>
    <w:rsid w:val="00A44387"/>
    <w:rsid w:val="00B70CC3"/>
    <w:rsid w:val="00BF6777"/>
    <w:rsid w:val="00C16185"/>
    <w:rsid w:val="00C914C2"/>
    <w:rsid w:val="00CB3F9D"/>
    <w:rsid w:val="00D550EB"/>
    <w:rsid w:val="00E03450"/>
    <w:rsid w:val="00E3167E"/>
    <w:rsid w:val="00E472ED"/>
    <w:rsid w:val="00E63FDE"/>
    <w:rsid w:val="00E9391A"/>
    <w:rsid w:val="00EF080E"/>
    <w:rsid w:val="00F12576"/>
    <w:rsid w:val="00F664A4"/>
    <w:rsid w:val="00F718A0"/>
    <w:rsid w:val="00FA2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97"/>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397"/>
    <w:rPr>
      <w:rFonts w:ascii="Times New Roman" w:hAnsi="Times New Roman"/>
      <w:sz w:val="24"/>
    </w:rPr>
  </w:style>
  <w:style w:type="paragraph" w:styleId="Header">
    <w:name w:val="header"/>
    <w:basedOn w:val="Normal"/>
    <w:link w:val="HeaderChar"/>
    <w:uiPriority w:val="99"/>
    <w:unhideWhenUsed/>
    <w:rsid w:val="00775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B3C"/>
    <w:rPr>
      <w:rFonts w:ascii="Times New Roman" w:hAnsi="Times New Roman"/>
      <w:sz w:val="24"/>
    </w:rPr>
  </w:style>
  <w:style w:type="character" w:styleId="Hyperlink">
    <w:name w:val="Hyperlink"/>
    <w:basedOn w:val="DefaultParagraphFont"/>
    <w:uiPriority w:val="99"/>
    <w:unhideWhenUsed/>
    <w:rsid w:val="00F12576"/>
    <w:rPr>
      <w:color w:val="0563C1" w:themeColor="hyperlink"/>
      <w:u w:val="single"/>
    </w:rPr>
  </w:style>
  <w:style w:type="paragraph" w:styleId="BalloonText">
    <w:name w:val="Balloon Text"/>
    <w:basedOn w:val="Normal"/>
    <w:link w:val="BalloonTextChar"/>
    <w:uiPriority w:val="99"/>
    <w:semiHidden/>
    <w:unhideWhenUsed/>
    <w:rsid w:val="00A40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75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97"/>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397"/>
    <w:rPr>
      <w:rFonts w:ascii="Times New Roman" w:hAnsi="Times New Roman"/>
      <w:sz w:val="24"/>
    </w:rPr>
  </w:style>
  <w:style w:type="paragraph" w:styleId="Header">
    <w:name w:val="header"/>
    <w:basedOn w:val="Normal"/>
    <w:link w:val="HeaderChar"/>
    <w:uiPriority w:val="99"/>
    <w:unhideWhenUsed/>
    <w:rsid w:val="00775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B3C"/>
    <w:rPr>
      <w:rFonts w:ascii="Times New Roman" w:hAnsi="Times New Roman"/>
      <w:sz w:val="24"/>
    </w:rPr>
  </w:style>
  <w:style w:type="character" w:styleId="Hyperlink">
    <w:name w:val="Hyperlink"/>
    <w:basedOn w:val="DefaultParagraphFont"/>
    <w:uiPriority w:val="99"/>
    <w:unhideWhenUsed/>
    <w:rsid w:val="00F12576"/>
    <w:rPr>
      <w:color w:val="0563C1" w:themeColor="hyperlink"/>
      <w:u w:val="single"/>
    </w:rPr>
  </w:style>
  <w:style w:type="paragraph" w:styleId="BalloonText">
    <w:name w:val="Balloon Text"/>
    <w:basedOn w:val="Normal"/>
    <w:link w:val="BalloonTextChar"/>
    <w:uiPriority w:val="99"/>
    <w:semiHidden/>
    <w:unhideWhenUsed/>
    <w:rsid w:val="00A40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7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994</Words>
  <Characters>5666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Baltensperger, Katie</dc:creator>
  <cp:lastModifiedBy>Bess Boesiger</cp:lastModifiedBy>
  <cp:revision>2</cp:revision>
  <cp:lastPrinted>2015-03-25T16:04:00Z</cp:lastPrinted>
  <dcterms:created xsi:type="dcterms:W3CDTF">2015-06-30T20:25:00Z</dcterms:created>
  <dcterms:modified xsi:type="dcterms:W3CDTF">2015-06-30T20:25:00Z</dcterms:modified>
</cp:coreProperties>
</file>