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3E" w:rsidRDefault="008C423E" w:rsidP="00EF5660">
      <w:pPr>
        <w:pStyle w:val="BodyText"/>
        <w:spacing w:before="74"/>
        <w:ind w:left="0" w:firstLine="0"/>
        <w:jc w:val="center"/>
        <w:rPr>
          <w:rFonts w:cs="Arial"/>
          <w:spacing w:val="2"/>
          <w:sz w:val="22"/>
          <w:szCs w:val="22"/>
        </w:rPr>
      </w:pPr>
      <w:bookmarkStart w:id="0" w:name="_GoBack"/>
      <w:bookmarkEnd w:id="0"/>
      <w:r w:rsidRPr="00DA4371">
        <w:rPr>
          <w:rFonts w:cs="Arial"/>
          <w:sz w:val="22"/>
          <w:szCs w:val="22"/>
        </w:rPr>
        <w:t>NEBRASKA</w:t>
      </w:r>
      <w:r w:rsidRPr="00DA4371">
        <w:rPr>
          <w:rFonts w:cs="Arial"/>
          <w:spacing w:val="-6"/>
          <w:sz w:val="22"/>
          <w:szCs w:val="22"/>
        </w:rPr>
        <w:t xml:space="preserve"> </w:t>
      </w:r>
      <w:r w:rsidRPr="00DA4371">
        <w:rPr>
          <w:rFonts w:cs="Arial"/>
          <w:sz w:val="22"/>
          <w:szCs w:val="22"/>
        </w:rPr>
        <w:t>ADMINISTRATIVE</w:t>
      </w:r>
      <w:r w:rsidRPr="00DA4371">
        <w:rPr>
          <w:rFonts w:cs="Arial"/>
          <w:spacing w:val="-6"/>
          <w:sz w:val="22"/>
          <w:szCs w:val="22"/>
        </w:rPr>
        <w:t xml:space="preserve"> </w:t>
      </w:r>
      <w:r w:rsidRPr="00DA4371">
        <w:rPr>
          <w:rFonts w:cs="Arial"/>
          <w:spacing w:val="2"/>
          <w:sz w:val="22"/>
          <w:szCs w:val="22"/>
        </w:rPr>
        <w:t>CODE</w:t>
      </w:r>
    </w:p>
    <w:p w:rsidR="00EA2267" w:rsidRPr="008C423E" w:rsidRDefault="00EA2267" w:rsidP="00EF5660">
      <w:pPr>
        <w:pStyle w:val="BodyText"/>
        <w:spacing w:before="74"/>
        <w:ind w:left="0" w:firstLine="0"/>
        <w:rPr>
          <w:rFonts w:cs="Arial"/>
          <w:sz w:val="22"/>
          <w:szCs w:val="22"/>
        </w:rPr>
      </w:pPr>
    </w:p>
    <w:p w:rsidR="008C423E" w:rsidRPr="00DA4371" w:rsidRDefault="008C423E" w:rsidP="00EF5660">
      <w:pPr>
        <w:spacing w:after="0" w:line="240" w:lineRule="auto"/>
        <w:rPr>
          <w:rFonts w:ascii="Arial" w:hAnsi="Arial" w:cs="Arial"/>
        </w:rPr>
      </w:pPr>
    </w:p>
    <w:p w:rsidR="008C423E" w:rsidRDefault="00EA2267" w:rsidP="006C3D56">
      <w:pPr>
        <w:pStyle w:val="BodyText"/>
        <w:tabs>
          <w:tab w:val="left" w:pos="1440"/>
          <w:tab w:val="left" w:pos="2160"/>
        </w:tabs>
        <w:ind w:left="0" w:firstLine="0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LAST REVISION DATE:</w:t>
      </w:r>
      <w:r>
        <w:rPr>
          <w:rFonts w:cs="Arial"/>
          <w:w w:val="105"/>
          <w:sz w:val="22"/>
          <w:szCs w:val="22"/>
        </w:rPr>
        <w:tab/>
      </w:r>
      <w:r w:rsidR="008C423E">
        <w:rPr>
          <w:rFonts w:cs="Arial"/>
          <w:w w:val="105"/>
          <w:sz w:val="22"/>
          <w:szCs w:val="22"/>
        </w:rPr>
        <w:t xml:space="preserve">May </w:t>
      </w:r>
      <w:r w:rsidR="00E2622F">
        <w:rPr>
          <w:rFonts w:cs="Arial"/>
          <w:w w:val="105"/>
          <w:sz w:val="22"/>
          <w:szCs w:val="22"/>
        </w:rPr>
        <w:t>30, 2001</w:t>
      </w:r>
    </w:p>
    <w:p w:rsidR="00E2622F" w:rsidRPr="00DA4371" w:rsidRDefault="00E2622F" w:rsidP="00EF5660">
      <w:pPr>
        <w:pStyle w:val="BodyText"/>
        <w:tabs>
          <w:tab w:val="left" w:pos="1579"/>
          <w:tab w:val="left" w:pos="2299"/>
        </w:tabs>
        <w:ind w:left="0" w:firstLine="0"/>
        <w:rPr>
          <w:rFonts w:cs="Arial"/>
          <w:w w:val="105"/>
          <w:sz w:val="22"/>
          <w:szCs w:val="22"/>
        </w:rPr>
      </w:pPr>
    </w:p>
    <w:p w:rsidR="008C423E" w:rsidRDefault="008C423E" w:rsidP="006C3D56">
      <w:pPr>
        <w:pStyle w:val="BodyText"/>
        <w:tabs>
          <w:tab w:val="left" w:pos="1440"/>
          <w:tab w:val="left" w:pos="2160"/>
        </w:tabs>
        <w:ind w:left="0" w:firstLine="0"/>
        <w:rPr>
          <w:rFonts w:cs="Arial"/>
          <w:sz w:val="22"/>
          <w:szCs w:val="22"/>
        </w:rPr>
      </w:pPr>
      <w:r w:rsidRPr="00DA4371">
        <w:rPr>
          <w:rFonts w:cs="Arial"/>
          <w:w w:val="105"/>
          <w:sz w:val="22"/>
          <w:szCs w:val="22"/>
        </w:rPr>
        <w:t>TITLE</w:t>
      </w:r>
      <w:r w:rsidRPr="00DA4371">
        <w:rPr>
          <w:rFonts w:cs="Arial"/>
          <w:spacing w:val="-2"/>
          <w:w w:val="105"/>
          <w:sz w:val="22"/>
          <w:szCs w:val="22"/>
        </w:rPr>
        <w:t xml:space="preserve"> </w:t>
      </w:r>
      <w:r w:rsidRPr="00DA4371">
        <w:rPr>
          <w:rFonts w:cs="Arial"/>
          <w:w w:val="105"/>
          <w:sz w:val="22"/>
          <w:szCs w:val="22"/>
        </w:rPr>
        <w:t>219</w:t>
      </w:r>
      <w:r w:rsidRPr="00DA4371">
        <w:rPr>
          <w:rFonts w:cs="Arial"/>
          <w:w w:val="105"/>
          <w:sz w:val="22"/>
          <w:szCs w:val="22"/>
        </w:rPr>
        <w:tab/>
      </w:r>
      <w:r w:rsidRPr="00DA4371">
        <w:rPr>
          <w:rFonts w:cs="Arial"/>
          <w:w w:val="105"/>
          <w:sz w:val="22"/>
          <w:szCs w:val="22"/>
        </w:rPr>
        <w:tab/>
        <w:t>-</w:t>
      </w:r>
      <w:r w:rsidRPr="00DA4371">
        <w:rPr>
          <w:rFonts w:cs="Arial"/>
          <w:w w:val="105"/>
          <w:sz w:val="22"/>
          <w:szCs w:val="22"/>
        </w:rPr>
        <w:tab/>
      </w:r>
      <w:r w:rsidRPr="00DA4371">
        <w:rPr>
          <w:rFonts w:cs="Arial"/>
          <w:sz w:val="22"/>
          <w:szCs w:val="22"/>
        </w:rPr>
        <w:t>DEPARTMENT</w:t>
      </w:r>
      <w:r w:rsidRPr="00DA4371">
        <w:rPr>
          <w:rFonts w:cs="Arial"/>
          <w:spacing w:val="1"/>
          <w:sz w:val="22"/>
          <w:szCs w:val="22"/>
        </w:rPr>
        <w:t xml:space="preserve"> </w:t>
      </w:r>
      <w:r w:rsidRPr="00DA4371">
        <w:rPr>
          <w:rFonts w:cs="Arial"/>
          <w:sz w:val="22"/>
          <w:szCs w:val="22"/>
        </w:rPr>
        <w:t>OF</w:t>
      </w:r>
      <w:r w:rsidRPr="00DA4371">
        <w:rPr>
          <w:rFonts w:cs="Arial"/>
          <w:spacing w:val="-2"/>
          <w:sz w:val="22"/>
          <w:szCs w:val="22"/>
        </w:rPr>
        <w:t xml:space="preserve"> </w:t>
      </w:r>
      <w:r w:rsidRPr="00DA4371">
        <w:rPr>
          <w:rFonts w:cs="Arial"/>
          <w:sz w:val="22"/>
          <w:szCs w:val="22"/>
        </w:rPr>
        <w:t>LABOR</w:t>
      </w:r>
    </w:p>
    <w:p w:rsidR="00E2622F" w:rsidRPr="00E2622F" w:rsidRDefault="00E2622F" w:rsidP="00EF5660">
      <w:pPr>
        <w:pStyle w:val="BodyText"/>
        <w:tabs>
          <w:tab w:val="left" w:pos="1579"/>
          <w:tab w:val="left" w:pos="2299"/>
        </w:tabs>
        <w:ind w:left="0" w:firstLine="0"/>
        <w:rPr>
          <w:rFonts w:cs="Arial"/>
          <w:sz w:val="22"/>
          <w:szCs w:val="22"/>
        </w:rPr>
      </w:pPr>
    </w:p>
    <w:p w:rsidR="008C423E" w:rsidRPr="008C423E" w:rsidRDefault="008C423E" w:rsidP="006C3D56">
      <w:pPr>
        <w:pStyle w:val="BodyText"/>
        <w:tabs>
          <w:tab w:val="left" w:pos="1440"/>
          <w:tab w:val="left" w:pos="2160"/>
        </w:tabs>
        <w:ind w:left="0" w:firstLine="0"/>
        <w:rPr>
          <w:rFonts w:cs="Arial"/>
          <w:sz w:val="22"/>
          <w:szCs w:val="22"/>
        </w:rPr>
      </w:pPr>
      <w:r w:rsidRPr="00DA4371">
        <w:rPr>
          <w:rFonts w:cs="Arial"/>
          <w:w w:val="110"/>
          <w:sz w:val="22"/>
          <w:szCs w:val="22"/>
        </w:rPr>
        <w:t>CHAPTER</w:t>
      </w:r>
      <w:r w:rsidRPr="00DA4371">
        <w:rPr>
          <w:rFonts w:cs="Arial"/>
          <w:spacing w:val="-19"/>
          <w:w w:val="110"/>
          <w:sz w:val="22"/>
          <w:szCs w:val="22"/>
        </w:rPr>
        <w:t xml:space="preserve"> </w:t>
      </w:r>
      <w:r w:rsidR="00995951">
        <w:rPr>
          <w:rFonts w:cs="Arial"/>
          <w:w w:val="110"/>
          <w:sz w:val="22"/>
          <w:szCs w:val="22"/>
        </w:rPr>
        <w:t>17</w:t>
      </w:r>
      <w:r w:rsidRPr="00DA4371">
        <w:rPr>
          <w:rFonts w:cs="Arial"/>
          <w:w w:val="110"/>
          <w:sz w:val="22"/>
          <w:szCs w:val="22"/>
        </w:rPr>
        <w:tab/>
      </w:r>
      <w:r>
        <w:rPr>
          <w:rFonts w:cs="Arial"/>
          <w:w w:val="110"/>
          <w:sz w:val="22"/>
          <w:szCs w:val="22"/>
        </w:rPr>
        <w:t>-</w:t>
      </w:r>
      <w:r>
        <w:rPr>
          <w:rFonts w:cs="Arial"/>
          <w:w w:val="110"/>
          <w:sz w:val="22"/>
          <w:szCs w:val="22"/>
        </w:rPr>
        <w:tab/>
        <w:t>PROFILING</w:t>
      </w:r>
    </w:p>
    <w:p w:rsidR="008C423E" w:rsidRDefault="008C423E" w:rsidP="00D04C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B14191" w:rsidRDefault="00B14191" w:rsidP="00D04C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001.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profiling system set forth in sections 001 to 007 of this chapter shall be utilized in determining those workers referred by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 xml:space="preserve">the Commissioner for reemployment services pursuant to </w:t>
      </w:r>
      <w:r w:rsidRPr="00374B02">
        <w:rPr>
          <w:rFonts w:ascii="Arial" w:hAnsi="Arial" w:cs="Arial"/>
          <w:i/>
        </w:rPr>
        <w:t>Neb. Rev. Stat</w:t>
      </w:r>
      <w:r w:rsidRPr="00B14191">
        <w:rPr>
          <w:rFonts w:ascii="Arial" w:hAnsi="Arial" w:cs="Arial"/>
        </w:rPr>
        <w:t>. §48-627(6). The primary purpose of this profiling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system is to identify and assist workers who are permanently separated from their employment due to layoff and who are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likely to exhaust their unemployment benefits.</w:t>
      </w:r>
    </w:p>
    <w:p w:rsidR="00B14191" w:rsidRPr="00B14191" w:rsidRDefault="00B14191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Default="00B14191" w:rsidP="00D04C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002.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All claimants shall be reviewed to determine if they meet the current criteria for receiving reemployment services. The initial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review shall occur immediately after a claimant has been paid unemployment benefits for his/her first week of eligibility in a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new benefit year. The Commissioner may exclude interstate claimants from the review process.</w:t>
      </w:r>
    </w:p>
    <w:p w:rsidR="00B14191" w:rsidRPr="00B14191" w:rsidRDefault="00B14191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Default="00B14191" w:rsidP="00175C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003.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Claimants for whom the work search requirements have bee</w:t>
      </w:r>
      <w:r w:rsidR="00781391">
        <w:rPr>
          <w:rFonts w:ascii="Arial" w:hAnsi="Arial" w:cs="Arial"/>
        </w:rPr>
        <w:t xml:space="preserve">n waived pursuant to </w:t>
      </w:r>
      <w:r w:rsidR="00175C2D">
        <w:rPr>
          <w:rFonts w:ascii="Arial" w:hAnsi="Arial" w:cs="Arial"/>
        </w:rPr>
        <w:t>219 </w:t>
      </w:r>
      <w:r w:rsidR="00781391">
        <w:rPr>
          <w:rFonts w:ascii="Arial" w:hAnsi="Arial" w:cs="Arial"/>
        </w:rPr>
        <w:t xml:space="preserve">NAC 4, </w:t>
      </w:r>
      <w:r w:rsidRPr="00B14191">
        <w:rPr>
          <w:rFonts w:ascii="Arial" w:hAnsi="Arial" w:cs="Arial"/>
        </w:rPr>
        <w:t>section 00</w:t>
      </w:r>
      <w:r w:rsidRPr="00E466A4">
        <w:rPr>
          <w:rFonts w:ascii="Arial" w:hAnsi="Arial" w:cs="Arial"/>
          <w:strike/>
        </w:rPr>
        <w:t>5</w:t>
      </w:r>
      <w:r w:rsidR="00E466A4">
        <w:rPr>
          <w:rFonts w:ascii="Arial" w:hAnsi="Arial" w:cs="Arial"/>
          <w:u w:val="single"/>
        </w:rPr>
        <w:t>7</w:t>
      </w:r>
      <w:r w:rsidRPr="00B14191">
        <w:rPr>
          <w:rFonts w:ascii="Arial" w:hAnsi="Arial" w:cs="Arial"/>
        </w:rPr>
        <w:t xml:space="preserve"> shall be deemed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attached employees and shall not be referred for reemployment services.</w:t>
      </w:r>
    </w:p>
    <w:p w:rsidR="00B14191" w:rsidRPr="00B14191" w:rsidRDefault="00B14191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Default="00B14191" w:rsidP="00D04C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004.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following factors may be utilized in the statistical model used to determine those individuals most likely to exhaust their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unemployment benefits and benefit from reemployment services:</w:t>
      </w:r>
    </w:p>
    <w:p w:rsidR="00B14191" w:rsidRPr="00B14191" w:rsidRDefault="00B14191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Default="00B14191" w:rsidP="00D04CA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most recent separation from employment was due to a layoff occurring within three months of</w:t>
      </w:r>
      <w:r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his/her first week of eligibility in his/her new benefit year;</w:t>
      </w:r>
    </w:p>
    <w:p w:rsidR="00B14191" w:rsidRPr="00B14191" w:rsidRDefault="00B14191" w:rsidP="00B141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B.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Claimants selected for reemployment services shall be claimants who have received their first UI Benefits check;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C.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educational training and job tenure in his/her most recent employment;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D.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Whether the claimant was last employed in a declining industry;</w:t>
      </w:r>
    </w:p>
    <w:p w:rsidR="00D04CA2" w:rsidRDefault="00D04CA2" w:rsidP="00B14191">
      <w:pPr>
        <w:jc w:val="both"/>
        <w:rPr>
          <w:rFonts w:ascii="Arial" w:hAnsi="Arial" w:cs="Arial"/>
        </w:rPr>
      </w:pPr>
    </w:p>
    <w:p w:rsidR="006F4DBA" w:rsidRPr="00B14191" w:rsidRDefault="00B14191" w:rsidP="00D04CA2">
      <w:pPr>
        <w:ind w:left="144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E.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Whether the claimant's last employment was an occupation for which there is a low demand for workers; and</w:t>
      </w:r>
    </w:p>
    <w:p w:rsidR="00B14191" w:rsidRDefault="00B14191" w:rsidP="00D04CA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F.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Such other factors as the Commissioner may deem likely to determine the probability of the dislocated worker</w:t>
      </w:r>
      <w:r w:rsidR="00D04CA2">
        <w:rPr>
          <w:rFonts w:ascii="Arial" w:hAnsi="Arial" w:cs="Arial"/>
        </w:rPr>
        <w:t xml:space="preserve"> </w:t>
      </w:r>
      <w:r w:rsidRPr="00B14191">
        <w:rPr>
          <w:rFonts w:ascii="Arial" w:hAnsi="Arial" w:cs="Arial"/>
        </w:rPr>
        <w:t>exhausting his/her unemployment benefits before finding reemployment.</w:t>
      </w:r>
    </w:p>
    <w:p w:rsidR="00D04CA2" w:rsidRPr="00B14191" w:rsidRDefault="00D04CA2" w:rsidP="00D04CA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005.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Factors that shall not be used in determining which claimants are selected for referral for reemployment services are: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lastRenderedPageBreak/>
        <w:t xml:space="preserve">A.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age;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B.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race, color, ethnic origin, national origin or citizenship;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C.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sex;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D.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disability or disabilities;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E.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claimant's political affiliation; and</w:t>
      </w:r>
    </w:p>
    <w:p w:rsidR="00C10440" w:rsidRPr="00B14191" w:rsidRDefault="00C10440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14191" w:rsidRPr="00B14191" w:rsidRDefault="00B14191" w:rsidP="00D04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F.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>The claimant’s religion.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6A044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006.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 xml:space="preserve">The claimants referred for reemployment services shall be referred to </w:t>
      </w:r>
      <w:r w:rsidR="006A0444" w:rsidRPr="006A0444">
        <w:rPr>
          <w:rFonts w:ascii="Arial" w:hAnsi="Arial" w:cs="Arial"/>
          <w:u w:val="single"/>
        </w:rPr>
        <w:t>an employment services office operated by the Nebraska Department of Labor</w:t>
      </w:r>
      <w:r w:rsidR="006A0444">
        <w:rPr>
          <w:rFonts w:ascii="Arial" w:hAnsi="Arial" w:cs="Arial"/>
        </w:rPr>
        <w:t xml:space="preserve"> </w:t>
      </w:r>
      <w:r w:rsidRPr="006A0444">
        <w:rPr>
          <w:rFonts w:ascii="Arial" w:hAnsi="Arial" w:cs="Arial"/>
          <w:strike/>
        </w:rPr>
        <w:t>Nebraska Workforc</w:t>
      </w:r>
      <w:r w:rsidR="00D04CA2" w:rsidRPr="006A0444">
        <w:rPr>
          <w:rFonts w:ascii="Arial" w:hAnsi="Arial" w:cs="Arial"/>
          <w:strike/>
        </w:rPr>
        <w:t>e Development Centers</w:t>
      </w:r>
      <w:r w:rsidR="00D04CA2">
        <w:rPr>
          <w:rFonts w:ascii="Arial" w:hAnsi="Arial" w:cs="Arial"/>
        </w:rPr>
        <w:t xml:space="preserve">, or other </w:t>
      </w:r>
      <w:r w:rsidRPr="00B14191">
        <w:rPr>
          <w:rFonts w:ascii="Arial" w:hAnsi="Arial" w:cs="Arial"/>
        </w:rPr>
        <w:t xml:space="preserve">such entities as the Commissioner of Labor shall deem appropriate. No claimant shall be referred to, or </w:t>
      </w:r>
      <w:r w:rsidR="00D04CA2">
        <w:rPr>
          <w:rFonts w:ascii="Arial" w:hAnsi="Arial" w:cs="Arial"/>
        </w:rPr>
        <w:t xml:space="preserve">required to participate </w:t>
      </w:r>
      <w:r w:rsidRPr="00B14191">
        <w:rPr>
          <w:rFonts w:ascii="Arial" w:hAnsi="Arial" w:cs="Arial"/>
        </w:rPr>
        <w:t>in, reemployment services for which a fee is charged.</w:t>
      </w:r>
    </w:p>
    <w:p w:rsidR="00D04CA2" w:rsidRDefault="00D04CA2" w:rsidP="00B14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191" w:rsidRPr="00B14191" w:rsidRDefault="00B14191" w:rsidP="008C42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14191">
        <w:rPr>
          <w:rFonts w:ascii="Arial" w:hAnsi="Arial" w:cs="Arial"/>
        </w:rPr>
        <w:t xml:space="preserve">007. </w:t>
      </w:r>
      <w:r w:rsidR="00D04CA2">
        <w:rPr>
          <w:rFonts w:ascii="Arial" w:hAnsi="Arial" w:cs="Arial"/>
        </w:rPr>
        <w:tab/>
      </w:r>
      <w:r w:rsidRPr="00B14191">
        <w:rPr>
          <w:rFonts w:ascii="Arial" w:hAnsi="Arial" w:cs="Arial"/>
        </w:rPr>
        <w:t xml:space="preserve">Claimants not referred for reemployment services may apply to receive such services. </w:t>
      </w:r>
      <w:r w:rsidRPr="00C10440">
        <w:rPr>
          <w:rFonts w:ascii="Arial" w:hAnsi="Arial" w:cs="Arial"/>
          <w:strike/>
        </w:rPr>
        <w:t>Cla</w:t>
      </w:r>
      <w:r w:rsidR="008C423E" w:rsidRPr="00C10440">
        <w:rPr>
          <w:rFonts w:ascii="Arial" w:hAnsi="Arial" w:cs="Arial"/>
          <w:strike/>
        </w:rPr>
        <w:t xml:space="preserve">imants who are not referred for </w:t>
      </w:r>
      <w:r w:rsidRPr="00C10440">
        <w:rPr>
          <w:rFonts w:ascii="Arial" w:hAnsi="Arial" w:cs="Arial"/>
          <w:strike/>
        </w:rPr>
        <w:t>reemployment services by the Commissioner pursuant to Neb. Rev. Stat. §48-627(6) and this chapter shall not be</w:t>
      </w:r>
      <w:r w:rsidR="008C423E" w:rsidRPr="00C10440">
        <w:rPr>
          <w:rFonts w:ascii="Arial" w:hAnsi="Arial" w:cs="Arial"/>
          <w:strike/>
        </w:rPr>
        <w:t xml:space="preserve"> </w:t>
      </w:r>
      <w:r w:rsidRPr="00C10440">
        <w:rPr>
          <w:rFonts w:ascii="Arial" w:hAnsi="Arial" w:cs="Arial"/>
          <w:strike/>
        </w:rPr>
        <w:t>disqualified for failure to participate in reemployment services</w:t>
      </w:r>
      <w:r w:rsidRPr="00B14191">
        <w:rPr>
          <w:rFonts w:ascii="Arial" w:hAnsi="Arial" w:cs="Arial"/>
        </w:rPr>
        <w:t>. Participation in reemployment s</w:t>
      </w:r>
      <w:r w:rsidR="008C423E">
        <w:rPr>
          <w:rFonts w:ascii="Arial" w:hAnsi="Arial" w:cs="Arial"/>
        </w:rPr>
        <w:t xml:space="preserve">ervices under this section does </w:t>
      </w:r>
      <w:r w:rsidRPr="00B14191">
        <w:rPr>
          <w:rFonts w:ascii="Arial" w:hAnsi="Arial" w:cs="Arial"/>
        </w:rPr>
        <w:t>not affect registration for work if required by the Commissioner.</w:t>
      </w:r>
    </w:p>
    <w:sectPr w:rsidR="00B14191" w:rsidRPr="00B141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E4" w:rsidRDefault="00E844E4" w:rsidP="00E844E4">
      <w:pPr>
        <w:spacing w:after="0" w:line="240" w:lineRule="auto"/>
      </w:pPr>
      <w:r>
        <w:separator/>
      </w:r>
    </w:p>
  </w:endnote>
  <w:end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E4" w:rsidRPr="00E844E4" w:rsidRDefault="00E844E4">
    <w:pPr>
      <w:pStyle w:val="Footer"/>
      <w:rPr>
        <w:rFonts w:ascii="Arial" w:hAnsi="Arial" w:cs="Arial"/>
        <w:sz w:val="16"/>
        <w:szCs w:val="16"/>
      </w:rPr>
    </w:pPr>
    <w:r w:rsidRPr="00E844E4">
      <w:rPr>
        <w:rFonts w:ascii="Arial" w:hAnsi="Arial" w:cs="Arial"/>
        <w:sz w:val="16"/>
        <w:szCs w:val="16"/>
      </w:rPr>
      <w:fldChar w:fldCharType="begin"/>
    </w:r>
    <w:r w:rsidRPr="00E844E4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E844E4">
      <w:rPr>
        <w:rFonts w:ascii="Arial" w:hAnsi="Arial" w:cs="Arial"/>
        <w:sz w:val="16"/>
        <w:szCs w:val="16"/>
      </w:rPr>
      <w:fldChar w:fldCharType="separate"/>
    </w:r>
    <w:r w:rsidRPr="00E844E4">
      <w:rPr>
        <w:rFonts w:ascii="Arial" w:hAnsi="Arial" w:cs="Arial"/>
        <w:noProof/>
        <w:sz w:val="16"/>
        <w:szCs w:val="16"/>
      </w:rPr>
      <w:t>L:\General Counsel\Legal\DOCUMENTS\Regulations\219 - Benefits\Revision 2015\219 NAC 17 draft.docx</w:t>
    </w:r>
    <w:r w:rsidRPr="00E844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E844E4">
      <w:rPr>
        <w:rFonts w:ascii="Arial" w:hAnsi="Arial" w:cs="Arial"/>
        <w:sz w:val="16"/>
        <w:szCs w:val="16"/>
      </w:rPr>
      <w:t xml:space="preserve">Page </w:t>
    </w:r>
    <w:r w:rsidRPr="00E844E4">
      <w:rPr>
        <w:rFonts w:ascii="Arial" w:hAnsi="Arial" w:cs="Arial"/>
        <w:bCs/>
        <w:sz w:val="16"/>
        <w:szCs w:val="16"/>
      </w:rPr>
      <w:fldChar w:fldCharType="begin"/>
    </w:r>
    <w:r w:rsidRPr="00E844E4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E844E4">
      <w:rPr>
        <w:rFonts w:ascii="Arial" w:hAnsi="Arial" w:cs="Arial"/>
        <w:bCs/>
        <w:sz w:val="16"/>
        <w:szCs w:val="16"/>
      </w:rPr>
      <w:fldChar w:fldCharType="separate"/>
    </w:r>
    <w:r w:rsidR="002B0980">
      <w:rPr>
        <w:rFonts w:ascii="Arial" w:hAnsi="Arial" w:cs="Arial"/>
        <w:bCs/>
        <w:noProof/>
        <w:sz w:val="16"/>
        <w:szCs w:val="16"/>
      </w:rPr>
      <w:t>1</w:t>
    </w:r>
    <w:r w:rsidRPr="00E844E4">
      <w:rPr>
        <w:rFonts w:ascii="Arial" w:hAnsi="Arial" w:cs="Arial"/>
        <w:bCs/>
        <w:sz w:val="16"/>
        <w:szCs w:val="16"/>
      </w:rPr>
      <w:fldChar w:fldCharType="end"/>
    </w:r>
    <w:r w:rsidRPr="00E844E4">
      <w:rPr>
        <w:rFonts w:ascii="Arial" w:hAnsi="Arial" w:cs="Arial"/>
        <w:sz w:val="16"/>
        <w:szCs w:val="16"/>
      </w:rPr>
      <w:t xml:space="preserve"> of </w:t>
    </w:r>
    <w:r w:rsidRPr="00E844E4">
      <w:rPr>
        <w:rFonts w:ascii="Arial" w:hAnsi="Arial" w:cs="Arial"/>
        <w:bCs/>
        <w:sz w:val="16"/>
        <w:szCs w:val="16"/>
      </w:rPr>
      <w:fldChar w:fldCharType="begin"/>
    </w:r>
    <w:r w:rsidRPr="00E844E4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E844E4">
      <w:rPr>
        <w:rFonts w:ascii="Arial" w:hAnsi="Arial" w:cs="Arial"/>
        <w:bCs/>
        <w:sz w:val="16"/>
        <w:szCs w:val="16"/>
      </w:rPr>
      <w:fldChar w:fldCharType="separate"/>
    </w:r>
    <w:r w:rsidR="002B0980">
      <w:rPr>
        <w:rFonts w:ascii="Arial" w:hAnsi="Arial" w:cs="Arial"/>
        <w:bCs/>
        <w:noProof/>
        <w:sz w:val="16"/>
        <w:szCs w:val="16"/>
      </w:rPr>
      <w:t>2</w:t>
    </w:r>
    <w:r w:rsidRPr="00E844E4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E4" w:rsidRDefault="00E844E4" w:rsidP="00E844E4">
      <w:pPr>
        <w:spacing w:after="0" w:line="240" w:lineRule="auto"/>
      </w:pPr>
      <w:r>
        <w:separator/>
      </w:r>
    </w:p>
  </w:footnote>
  <w:foot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1"/>
    <w:rsid w:val="00175C2D"/>
    <w:rsid w:val="002816E4"/>
    <w:rsid w:val="002B0980"/>
    <w:rsid w:val="00374B02"/>
    <w:rsid w:val="006A0444"/>
    <w:rsid w:val="006C3D56"/>
    <w:rsid w:val="00781391"/>
    <w:rsid w:val="008C423E"/>
    <w:rsid w:val="00995951"/>
    <w:rsid w:val="00B14191"/>
    <w:rsid w:val="00C10440"/>
    <w:rsid w:val="00D04CA2"/>
    <w:rsid w:val="00E2622F"/>
    <w:rsid w:val="00E466A4"/>
    <w:rsid w:val="00E844E4"/>
    <w:rsid w:val="00EA2267"/>
    <w:rsid w:val="00EF5660"/>
    <w:rsid w:val="00F718A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423E"/>
    <w:pPr>
      <w:widowControl w:val="0"/>
      <w:spacing w:after="0" w:line="240" w:lineRule="auto"/>
      <w:ind w:left="158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423E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E4"/>
  </w:style>
  <w:style w:type="paragraph" w:styleId="Footer">
    <w:name w:val="footer"/>
    <w:basedOn w:val="Normal"/>
    <w:link w:val="FooterChar"/>
    <w:uiPriority w:val="99"/>
    <w:unhideWhenUsed/>
    <w:rsid w:val="00E8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423E"/>
    <w:pPr>
      <w:widowControl w:val="0"/>
      <w:spacing w:after="0" w:line="240" w:lineRule="auto"/>
      <w:ind w:left="158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423E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E4"/>
  </w:style>
  <w:style w:type="paragraph" w:styleId="Footer">
    <w:name w:val="footer"/>
    <w:basedOn w:val="Normal"/>
    <w:link w:val="FooterChar"/>
    <w:uiPriority w:val="99"/>
    <w:unhideWhenUsed/>
    <w:rsid w:val="00E8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Baltensperger, Katie</dc:creator>
  <cp:lastModifiedBy>Bess Boesiger</cp:lastModifiedBy>
  <cp:revision>2</cp:revision>
  <cp:lastPrinted>2015-06-01T15:52:00Z</cp:lastPrinted>
  <dcterms:created xsi:type="dcterms:W3CDTF">2015-06-30T20:27:00Z</dcterms:created>
  <dcterms:modified xsi:type="dcterms:W3CDTF">2015-06-30T20:27:00Z</dcterms:modified>
</cp:coreProperties>
</file>